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2F" w:rsidRPr="00DC0B2F" w:rsidRDefault="00DC0B2F" w:rsidP="00DC0B2F">
      <w:pPr>
        <w:keepNext/>
        <w:spacing w:after="0" w:line="240" w:lineRule="auto"/>
        <w:jc w:val="center"/>
        <w:outlineLvl w:val="1"/>
        <w:rPr>
          <w:rFonts w:eastAsia="Times New Roman" w:cs="Times New Roman"/>
          <w:b/>
          <w:bCs/>
          <w:iCs/>
          <w:sz w:val="4"/>
          <w:szCs w:val="28"/>
          <w:lang w:val="nl-NL"/>
        </w:rPr>
      </w:pPr>
    </w:p>
    <w:tbl>
      <w:tblPr>
        <w:tblW w:w="9359" w:type="dxa"/>
        <w:tblInd w:w="319" w:type="dxa"/>
        <w:tblLayout w:type="fixed"/>
        <w:tblCellMar>
          <w:left w:w="0" w:type="dxa"/>
          <w:right w:w="0" w:type="dxa"/>
        </w:tblCellMar>
        <w:tblLook w:val="01E0" w:firstRow="1" w:lastRow="1" w:firstColumn="1" w:lastColumn="1" w:noHBand="0" w:noVBand="0"/>
      </w:tblPr>
      <w:tblGrid>
        <w:gridCol w:w="2942"/>
        <w:gridCol w:w="6417"/>
      </w:tblGrid>
      <w:tr w:rsidR="009D11EA" w:rsidTr="00041B40">
        <w:trPr>
          <w:trHeight w:val="1249"/>
        </w:trPr>
        <w:tc>
          <w:tcPr>
            <w:tcW w:w="2942" w:type="dxa"/>
          </w:tcPr>
          <w:p w:rsidR="009D11EA" w:rsidRDefault="009D11EA" w:rsidP="0031433C">
            <w:pPr>
              <w:pStyle w:val="TableParagraph"/>
              <w:ind w:left="0" w:hanging="1"/>
              <w:jc w:val="center"/>
              <w:rPr>
                <w:b/>
                <w:sz w:val="28"/>
              </w:rPr>
            </w:pPr>
            <w:r>
              <w:rPr>
                <w:b/>
                <w:sz w:val="28"/>
              </w:rPr>
              <w:t>ỦY BAN NHÂN DÂN</w:t>
            </w:r>
          </w:p>
          <w:p w:rsidR="009D11EA" w:rsidRDefault="009D11EA" w:rsidP="0031433C">
            <w:pPr>
              <w:pStyle w:val="TableParagraph"/>
              <w:ind w:left="0" w:hanging="1"/>
              <w:jc w:val="center"/>
              <w:rPr>
                <w:b/>
                <w:sz w:val="28"/>
              </w:rPr>
            </w:pPr>
            <w:r>
              <w:rPr>
                <w:b/>
                <w:sz w:val="28"/>
              </w:rPr>
              <w:t xml:space="preserve"> XÃ DIỄN BÍCH</w:t>
            </w:r>
          </w:p>
          <w:p w:rsidR="009D11EA" w:rsidRDefault="009D11EA" w:rsidP="0031433C">
            <w:pPr>
              <w:pStyle w:val="TableParagraph"/>
              <w:ind w:left="0" w:hanging="1"/>
              <w:jc w:val="center"/>
              <w:rPr>
                <w:b/>
                <w:sz w:val="28"/>
              </w:rPr>
            </w:pPr>
            <w:r>
              <w:rPr>
                <w:b/>
                <w:noProof/>
                <w:sz w:val="28"/>
                <w:lang w:val="en-US"/>
              </w:rPr>
              <mc:AlternateContent>
                <mc:Choice Requires="wps">
                  <w:drawing>
                    <wp:anchor distT="0" distB="0" distL="114300" distR="114300" simplePos="0" relativeHeight="251673600" behindDoc="0" locked="0" layoutInCell="1" allowOverlap="1" wp14:anchorId="15FE88BE" wp14:editId="60D094A6">
                      <wp:simplePos x="0" y="0"/>
                      <wp:positionH relativeFrom="column">
                        <wp:posOffset>581246</wp:posOffset>
                      </wp:positionH>
                      <wp:positionV relativeFrom="paragraph">
                        <wp:posOffset>10160</wp:posOffset>
                      </wp:positionV>
                      <wp:extent cx="714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75pt,.8pt" to="1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AtwEAALgDAAAOAAAAZHJzL2Uyb0RvYy54bWysU02P1DAMvSPxH6Lcmba7wKJqOnuYFVwQ&#10;jFj4AdnUmUYkceSE+fj3OJmZLgKE0GovaRy/Z/vZ7vL24J3YASWLYZDdopUCgsbRhu0gv319/+qd&#10;FCmrMCqHAQZ5hCRvVy9fLPexhyuc0I1AgoOE1O/jIKecY980SU/gVVpghMBOg+RVZpO2zUhqz9G9&#10;a67a9m2zRxojoYaU+PXu5JSrGt8Y0PmzMQmycIPk2nI9qZ4P5WxWS9VvScXJ6nMZ6glVeGUDJ51D&#10;3amsxA+yf4TyVhMmNHmh0TdojNVQNbCarv1Nzf2kIlQt3JwU5zal5wurP+02JOzIs7uWIijPM7rP&#10;pOx2ymKNIXAHkQQ7uVP7mHomrMOGzlaKGyqyD4Z8+bIgcajdPc7dhUMWmh9vutfXN2+k0BdX88iL&#10;lPIHQC/KZZDOhqJb9Wr3MWXOxdALhI1SxylzveWjgwJ24QsY1sK5usquWwRrR2KneP7j966o4FgV&#10;WSjGOjeT2n+TzthCg7pZ/0uc0TUjhjwTvQ1If8uaD5dSzQl/UX3SWmQ/4Hisc6jt4PWoys6rXPbv&#10;V7vSH3+41U8AAAD//wMAUEsDBBQABgAIAAAAIQAd6Kgl2wAAAAYBAAAPAAAAZHJzL2Rvd25yZXYu&#10;eG1sTI+9TsNAEIR7JN7htEh0ZJ0IkmB8jhA/FRTGUFBefIttxbdn+S624elZaKCcndHsN9ludp0a&#10;aQitZw3LRQKKuPK25VrD2+vjxRZUiIat6TyThk8KsMtPTzKTWj/xC41lrJWUcEiNhibGPkUMVUPO&#10;hIXvicX78IMzUeRQox3MJOWuw1WSrNGZluVDY3q6a6g6lEenYfPwVBb9dP/8VeAGi2L0cXt41/r8&#10;bL69ARVpjn9h+MEXdMiFae+PbIPqNFwvryQp9zUosVfJpUzb/2rMM/yPn38DAAD//wMAUEsBAi0A&#10;FAAGAAgAAAAhALaDOJL+AAAA4QEAABMAAAAAAAAAAAAAAAAAAAAAAFtDb250ZW50X1R5cGVzXS54&#10;bWxQSwECLQAUAAYACAAAACEAOP0h/9YAAACUAQAACwAAAAAAAAAAAAAAAAAvAQAAX3JlbHMvLnJl&#10;bHNQSwECLQAUAAYACAAAACEArasDwLcBAAC4AwAADgAAAAAAAAAAAAAAAAAuAgAAZHJzL2Uyb0Rv&#10;Yy54bWxQSwECLQAUAAYACAAAACEAHeioJdsAAAAGAQAADwAAAAAAAAAAAAAAAAARBAAAZHJzL2Rv&#10;d25yZXYueG1sUEsFBgAAAAAEAAQA8wAAABkFAAAAAA==&#10;" strokecolor="black [3040]"/>
                  </w:pict>
                </mc:Fallback>
              </mc:AlternateContent>
            </w:r>
          </w:p>
          <w:p w:rsidR="009D11EA" w:rsidRDefault="009D11EA" w:rsidP="0031433C">
            <w:pPr>
              <w:pStyle w:val="TableParagraph"/>
              <w:ind w:left="0"/>
              <w:rPr>
                <w:sz w:val="2"/>
              </w:rPr>
            </w:pPr>
          </w:p>
          <w:p w:rsidR="009D11EA" w:rsidRDefault="009D11EA" w:rsidP="001C2D9B">
            <w:pPr>
              <w:pStyle w:val="TableParagraph"/>
              <w:ind w:left="0"/>
              <w:jc w:val="center"/>
              <w:rPr>
                <w:sz w:val="26"/>
              </w:rPr>
            </w:pPr>
            <w:r>
              <w:rPr>
                <w:sz w:val="26"/>
              </w:rPr>
              <w:t>Số:</w:t>
            </w:r>
            <w:r w:rsidR="00531329">
              <w:rPr>
                <w:sz w:val="26"/>
                <w:lang w:val="en-US"/>
              </w:rPr>
              <w:t xml:space="preserve"> </w:t>
            </w:r>
            <w:r w:rsidR="00282C8E">
              <w:rPr>
                <w:sz w:val="26"/>
                <w:lang w:val="en-US"/>
              </w:rPr>
              <w:t>15</w:t>
            </w:r>
            <w:r>
              <w:rPr>
                <w:sz w:val="26"/>
              </w:rPr>
              <w:t>/</w:t>
            </w:r>
            <w:r>
              <w:rPr>
                <w:sz w:val="26"/>
                <w:lang w:val="en-US"/>
              </w:rPr>
              <w:t>QĐ</w:t>
            </w:r>
            <w:r>
              <w:rPr>
                <w:sz w:val="26"/>
              </w:rPr>
              <w:t>-UBND</w:t>
            </w:r>
          </w:p>
        </w:tc>
        <w:tc>
          <w:tcPr>
            <w:tcW w:w="6417" w:type="dxa"/>
          </w:tcPr>
          <w:p w:rsidR="009D11EA" w:rsidRDefault="009D11EA" w:rsidP="0031433C">
            <w:pPr>
              <w:pStyle w:val="TableParagraph"/>
              <w:ind w:left="0"/>
              <w:jc w:val="center"/>
              <w:rPr>
                <w:b/>
                <w:sz w:val="26"/>
              </w:rPr>
            </w:pPr>
            <w:r>
              <w:rPr>
                <w:b/>
                <w:sz w:val="26"/>
              </w:rPr>
              <w:t>CỘNG HÒA XÃ HỘI CHỦ NGHĨA VIỆT NAM</w:t>
            </w:r>
          </w:p>
          <w:p w:rsidR="009D11EA" w:rsidRDefault="009D11EA" w:rsidP="0031433C">
            <w:pPr>
              <w:pStyle w:val="TableParagraph"/>
              <w:ind w:left="0"/>
              <w:jc w:val="center"/>
              <w:rPr>
                <w:b/>
                <w:sz w:val="28"/>
              </w:rPr>
            </w:pPr>
            <w:r>
              <w:rPr>
                <w:b/>
                <w:sz w:val="28"/>
              </w:rPr>
              <w:t>Độc lập - Tự do - Hạnh phúc</w:t>
            </w:r>
          </w:p>
          <w:p w:rsidR="009D11EA" w:rsidRDefault="009D11EA" w:rsidP="0031433C">
            <w:pPr>
              <w:pStyle w:val="TableParagraph"/>
              <w:ind w:left="0"/>
              <w:jc w:val="center"/>
              <w:rPr>
                <w:b/>
                <w:sz w:val="28"/>
              </w:rPr>
            </w:pPr>
            <w:r>
              <w:rPr>
                <w:b/>
                <w:noProof/>
                <w:sz w:val="28"/>
                <w:lang w:val="en-US"/>
              </w:rPr>
              <mc:AlternateContent>
                <mc:Choice Requires="wps">
                  <w:drawing>
                    <wp:anchor distT="0" distB="0" distL="114300" distR="114300" simplePos="0" relativeHeight="251674624" behindDoc="0" locked="0" layoutInCell="1" allowOverlap="1" wp14:anchorId="3CE383EA" wp14:editId="7F487927">
                      <wp:simplePos x="0" y="0"/>
                      <wp:positionH relativeFrom="column">
                        <wp:posOffset>947006</wp:posOffset>
                      </wp:positionH>
                      <wp:positionV relativeFrom="paragraph">
                        <wp:posOffset>22225</wp:posOffset>
                      </wp:positionV>
                      <wp:extent cx="219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5pt,1.75pt" to="24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DftgEAALkDAAAOAAAAZHJzL2Uyb0RvYy54bWysU9uOEzEMfUfiH6K805mpuI463Yeu4AVB&#10;xcIHZDNOJyKJIyf08vc4aTuLACG02pdMHJ9j+9ie1c3RO7EHShbDILtFKwUEjaMNu0F++/r+xVsp&#10;UlZhVA4DDPIESd6snz9bHWIPS5zQjUCCg4TUH+Igp5xj3zRJT+BVWmCEwE6D5FVmk3bNSOrA0b1r&#10;lm37ujkgjZFQQ0r8ent2ynWNbwzo/NmYBFm4QXJtuZ5Uz/tyNuuV6nek4mT1pQz1iCq8soGTzqFu&#10;VVbiB9k/QnmrCROavNDoGzTGaqgaWE3X/qbmblIRqhZuTopzm9LThdWf9lsSduTZvZQiKM8zusuk&#10;7G7KYoMhcAeRBDu5U4eYeiZswpYuVopbKrKPhnz5siBxrN09zd2FYxaaH5fdu/bNKx6CvvqaB2Kk&#10;lD8AelEug3Q2FOGqV/uPKXMyhl4hbJRCzqnrLZ8cFLALX8CwGE7WVXZdI9g4EnvFCzB+74oMjlWR&#10;hWKsczOp/Tfpgi00qKv1v8QZXTNiyDPR24D0t6z5eC3VnPFX1WetRfY9jqc6iNoO3o+q7LLLZQF/&#10;tSv94Y9b/wQAAP//AwBQSwMEFAAGAAgAAAAhABht9ajbAAAABwEAAA8AAABkcnMvZG93bnJldi54&#10;bWxMjstOwzAQRfdI/QdrkNhRpyX0EeJUiMeKLkJgwdKNhyRqPI5iNwl8PQObsjy6V/eedDfZVgzY&#10;+8aRgsU8AoFUOtNQpeD97fl6A8IHTUa3jlDBF3rYZbOLVCfGjfSKQxEqwSPkE62gDqFLpPRljVb7&#10;ueuQOPt0vdWBsa+k6fXI47aVyyhaSasb4odad/hQY3ksTlbB+umlyLvxcf+dy7XM88GFzfFDqavL&#10;6f4ORMApnMvwq8/qkLHTwZ3IeNEyx9sFVxXc3ILgPN7GzIc/llkq//tnPwAAAP//AwBQSwECLQAU&#10;AAYACAAAACEAtoM4kv4AAADhAQAAEwAAAAAAAAAAAAAAAAAAAAAAW0NvbnRlbnRfVHlwZXNdLnht&#10;bFBLAQItABQABgAIAAAAIQA4/SH/1gAAAJQBAAALAAAAAAAAAAAAAAAAAC8BAABfcmVscy8ucmVs&#10;c1BLAQItABQABgAIAAAAIQAAr2DftgEAALkDAAAOAAAAAAAAAAAAAAAAAC4CAABkcnMvZTJvRG9j&#10;LnhtbFBLAQItABQABgAIAAAAIQAYbfWo2wAAAAcBAAAPAAAAAAAAAAAAAAAAABAEAABkcnMvZG93&#10;bnJldi54bWxQSwUGAAAAAAQABADzAAAAGAUAAAAA&#10;" strokecolor="black [3040]"/>
                  </w:pict>
                </mc:Fallback>
              </mc:AlternateContent>
            </w:r>
          </w:p>
          <w:p w:rsidR="009D11EA" w:rsidRDefault="009D11EA" w:rsidP="0031433C">
            <w:pPr>
              <w:pStyle w:val="TableParagraph"/>
              <w:ind w:left="0"/>
              <w:rPr>
                <w:sz w:val="2"/>
              </w:rPr>
            </w:pPr>
          </w:p>
          <w:p w:rsidR="009D11EA" w:rsidRPr="001C2D9B" w:rsidRDefault="009D11EA" w:rsidP="00282C8E">
            <w:pPr>
              <w:pStyle w:val="TableParagraph"/>
              <w:tabs>
                <w:tab w:val="left" w:pos="2839"/>
              </w:tabs>
              <w:ind w:left="0"/>
              <w:jc w:val="center"/>
              <w:rPr>
                <w:i/>
                <w:sz w:val="28"/>
                <w:lang w:val="en-US"/>
              </w:rPr>
            </w:pPr>
            <w:r>
              <w:rPr>
                <w:i/>
                <w:sz w:val="28"/>
              </w:rPr>
              <w:t>Diễn Bích,</w:t>
            </w:r>
            <w:r>
              <w:rPr>
                <w:i/>
                <w:spacing w:val="-3"/>
                <w:sz w:val="28"/>
              </w:rPr>
              <w:t xml:space="preserve"> </w:t>
            </w:r>
            <w:r>
              <w:rPr>
                <w:i/>
                <w:sz w:val="28"/>
              </w:rPr>
              <w:t>ngày</w:t>
            </w:r>
            <w:r w:rsidR="00282C8E">
              <w:rPr>
                <w:i/>
                <w:spacing w:val="-4"/>
                <w:sz w:val="28"/>
                <w:lang w:val="en-US"/>
              </w:rPr>
              <w:t xml:space="preserve"> 22</w:t>
            </w:r>
            <w:bookmarkStart w:id="0" w:name="_GoBack"/>
            <w:bookmarkEnd w:id="0"/>
            <w:r>
              <w:rPr>
                <w:i/>
                <w:position w:val="1"/>
                <w:sz w:val="28"/>
                <w:lang w:val="en-US"/>
              </w:rPr>
              <w:t xml:space="preserve"> </w:t>
            </w:r>
            <w:r>
              <w:rPr>
                <w:i/>
                <w:sz w:val="28"/>
              </w:rPr>
              <w:t xml:space="preserve">tháng </w:t>
            </w:r>
            <w:r w:rsidR="001C2D9B">
              <w:rPr>
                <w:i/>
                <w:sz w:val="28"/>
                <w:lang w:val="en-US"/>
              </w:rPr>
              <w:t>01</w:t>
            </w:r>
            <w:r>
              <w:rPr>
                <w:i/>
                <w:position w:val="1"/>
                <w:sz w:val="28"/>
              </w:rPr>
              <w:t xml:space="preserve"> </w:t>
            </w:r>
            <w:r>
              <w:rPr>
                <w:i/>
                <w:sz w:val="28"/>
              </w:rPr>
              <w:t>năm</w:t>
            </w:r>
            <w:r>
              <w:rPr>
                <w:i/>
                <w:spacing w:val="-5"/>
                <w:sz w:val="28"/>
              </w:rPr>
              <w:t xml:space="preserve"> </w:t>
            </w:r>
            <w:r>
              <w:rPr>
                <w:i/>
                <w:sz w:val="28"/>
              </w:rPr>
              <w:t>202</w:t>
            </w:r>
            <w:r w:rsidR="001C2D9B">
              <w:rPr>
                <w:i/>
                <w:sz w:val="28"/>
                <w:lang w:val="en-US"/>
              </w:rPr>
              <w:t>4</w:t>
            </w:r>
          </w:p>
        </w:tc>
      </w:tr>
    </w:tbl>
    <w:p w:rsidR="00DC0B2F" w:rsidRPr="00DC0B2F" w:rsidRDefault="00DC0B2F" w:rsidP="00DC0B2F">
      <w:pPr>
        <w:keepNext/>
        <w:spacing w:before="360" w:after="0" w:line="240" w:lineRule="auto"/>
        <w:jc w:val="center"/>
        <w:outlineLvl w:val="1"/>
        <w:rPr>
          <w:rFonts w:eastAsia="Times New Roman" w:cs="Times New Roman"/>
          <w:b/>
          <w:bCs/>
          <w:iCs/>
          <w:szCs w:val="28"/>
          <w:lang w:val="nl-NL"/>
        </w:rPr>
      </w:pPr>
      <w:r w:rsidRPr="00DC0B2F">
        <w:rPr>
          <w:rFonts w:eastAsia="Times New Roman" w:cs="Times New Roman"/>
          <w:b/>
          <w:bCs/>
          <w:iCs/>
          <w:szCs w:val="28"/>
          <w:lang w:val="nl-NL"/>
        </w:rPr>
        <w:t>QUYẾT ĐỊNH</w:t>
      </w:r>
    </w:p>
    <w:p w:rsidR="00A6388C" w:rsidRDefault="00DC0B2F" w:rsidP="00DC0B2F">
      <w:pPr>
        <w:spacing w:after="0" w:line="240" w:lineRule="auto"/>
        <w:jc w:val="center"/>
        <w:outlineLvl w:val="8"/>
        <w:rPr>
          <w:rFonts w:eastAsia="Times New Roman" w:cs="Times New Roman"/>
          <w:b/>
          <w:lang w:val="nl-NL"/>
        </w:rPr>
      </w:pPr>
      <w:r w:rsidRPr="00DC0B2F">
        <w:rPr>
          <w:rFonts w:eastAsia="Times New Roman" w:cs="Times New Roman"/>
          <w:b/>
          <w:lang w:val="nl-NL"/>
        </w:rPr>
        <w:t xml:space="preserve">Về việc công khai thủ tục hành chính thuộc lĩnh vực văn hóa, gia đình </w:t>
      </w:r>
    </w:p>
    <w:p w:rsidR="00DC0B2F" w:rsidRPr="00DC0B2F" w:rsidRDefault="00DC0B2F" w:rsidP="00DC0B2F">
      <w:pPr>
        <w:spacing w:after="0" w:line="240" w:lineRule="auto"/>
        <w:jc w:val="center"/>
        <w:outlineLvl w:val="8"/>
        <w:rPr>
          <w:rFonts w:eastAsia="Times New Roman" w:cs="Times New Roman"/>
          <w:b/>
          <w:lang w:val="nl-NL"/>
        </w:rPr>
      </w:pPr>
      <w:r w:rsidRPr="00DC0B2F">
        <w:rPr>
          <w:rFonts w:eastAsia="Times New Roman" w:cs="Times New Roman"/>
          <w:b/>
          <w:lang w:val="nl-NL"/>
        </w:rPr>
        <w:t xml:space="preserve">và thể thao thuộc thẩm quyền giải quyết của UBND xã </w:t>
      </w:r>
      <w:r w:rsidR="009D11EA">
        <w:rPr>
          <w:rFonts w:eastAsia="Times New Roman" w:cs="Times New Roman"/>
          <w:b/>
          <w:lang w:val="nl-NL"/>
        </w:rPr>
        <w:t>Diễn Bích</w:t>
      </w:r>
    </w:p>
    <w:p w:rsidR="00DC0B2F" w:rsidRPr="00DC0B2F" w:rsidRDefault="00DC0B2F" w:rsidP="00DC0B2F">
      <w:pPr>
        <w:spacing w:after="0" w:line="240" w:lineRule="auto"/>
        <w:rPr>
          <w:rFonts w:eastAsia="Times New Roman" w:cs="Times New Roman"/>
          <w:szCs w:val="28"/>
          <w:lang w:val="nl-NL"/>
        </w:rPr>
      </w:pPr>
      <w:r w:rsidRPr="00DC0B2F">
        <w:rPr>
          <w:rFonts w:eastAsia="Times New Roman" w:cs="Times New Roman"/>
          <w:noProof/>
          <w:szCs w:val="28"/>
        </w:rPr>
        <mc:AlternateContent>
          <mc:Choice Requires="wps">
            <w:drawing>
              <wp:anchor distT="0" distB="0" distL="114300" distR="114300" simplePos="0" relativeHeight="251661312" behindDoc="0" locked="0" layoutInCell="1" allowOverlap="1" wp14:anchorId="5557CF9A" wp14:editId="24C4292E">
                <wp:simplePos x="0" y="0"/>
                <wp:positionH relativeFrom="column">
                  <wp:posOffset>2197321</wp:posOffset>
                </wp:positionH>
                <wp:positionV relativeFrom="paragraph">
                  <wp:posOffset>52070</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1pt" to="29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LwQfTbAAAABwEAAA8AAABkcnMvZG93bnJldi54bWxMj8FOwzAQRO9I&#10;/IO1SFyq1iGFKgpxKgTkxoVCxXUbL0lEvE5jtw18PQsXOD7NauZtsZ5cr440hs6zgatFAoq49rbj&#10;xsDrSzXPQIWIbLH3TAY+KcC6PD8rMLf+xM903MRGSQmHHA20MQ651qFuyWFY+IFYsnc/OoyCY6Pt&#10;iCcpd71Ok2SlHXYsCy0OdN9S/bE5OAOh2tK++prVs+Rt2XhK9w9Pj2jM5cV0dwsq0hT/juFHX9Sh&#10;FKedP7ANqjewvF7JL9FAloKS/CZLhHe/rMtC//cvvwEAAP//AwBQSwECLQAUAAYACAAAACEAtoM4&#10;kv4AAADhAQAAEwAAAAAAAAAAAAAAAAAAAAAAW0NvbnRlbnRfVHlwZXNdLnhtbFBLAQItABQABgAI&#10;AAAAIQA4/SH/1gAAAJQBAAALAAAAAAAAAAAAAAAAAC8BAABfcmVscy8ucmVsc1BLAQItABQABgAI&#10;AAAAIQD+09bmHAIAADYEAAAOAAAAAAAAAAAAAAAAAC4CAABkcnMvZTJvRG9jLnhtbFBLAQItABQA&#10;BgAIAAAAIQBS8EH02wAAAAcBAAAPAAAAAAAAAAAAAAAAAHYEAABkcnMvZG93bnJldi54bWxQSwUG&#10;AAAAAAQABADzAAAAfgUAAAAA&#10;"/>
            </w:pict>
          </mc:Fallback>
        </mc:AlternateContent>
      </w:r>
    </w:p>
    <w:p w:rsidR="00DC0B2F" w:rsidRPr="00DC0B2F" w:rsidRDefault="00DC0B2F" w:rsidP="00DC0B2F">
      <w:pPr>
        <w:keepNext/>
        <w:spacing w:before="120" w:after="120" w:line="240" w:lineRule="auto"/>
        <w:jc w:val="center"/>
        <w:outlineLvl w:val="1"/>
        <w:rPr>
          <w:rFonts w:eastAsia="Times New Roman" w:cs="Times New Roman"/>
          <w:b/>
          <w:bCs/>
          <w:iCs/>
          <w:szCs w:val="28"/>
          <w:lang w:val="nl-NL"/>
        </w:rPr>
      </w:pPr>
      <w:r w:rsidRPr="00DC0B2F">
        <w:rPr>
          <w:rFonts w:eastAsia="Times New Roman" w:cs="Times New Roman"/>
          <w:b/>
          <w:bCs/>
          <w:iCs/>
          <w:szCs w:val="28"/>
          <w:lang w:val="nl-NL"/>
        </w:rPr>
        <w:t xml:space="preserve">UỶ BAN NHÂN DÂN XÃ </w:t>
      </w:r>
      <w:r w:rsidR="009D11EA">
        <w:rPr>
          <w:rFonts w:eastAsia="Times New Roman" w:cs="Times New Roman"/>
          <w:b/>
          <w:bCs/>
          <w:iCs/>
          <w:szCs w:val="28"/>
          <w:lang w:val="nl-NL"/>
        </w:rPr>
        <w:t>DIỄN BÍCH</w:t>
      </w:r>
    </w:p>
    <w:p w:rsidR="00DC0B2F" w:rsidRPr="00DC0B2F" w:rsidRDefault="00DC0B2F" w:rsidP="00DC0B2F">
      <w:pPr>
        <w:spacing w:after="0" w:line="240" w:lineRule="auto"/>
        <w:rPr>
          <w:rFonts w:eastAsia="Times New Roman" w:cs="Times New Roman"/>
          <w:sz w:val="2"/>
          <w:szCs w:val="28"/>
          <w:lang w:val="nl-NL"/>
        </w:rPr>
      </w:pPr>
    </w:p>
    <w:p w:rsidR="00DC0B2F" w:rsidRPr="00DC0B2F" w:rsidRDefault="00DC0B2F" w:rsidP="00DC0B2F">
      <w:pPr>
        <w:spacing w:before="120" w:after="0" w:line="240" w:lineRule="auto"/>
        <w:ind w:firstLine="539"/>
        <w:jc w:val="both"/>
        <w:rPr>
          <w:rFonts w:eastAsia="Times New Roman" w:cs="Times New Roman"/>
          <w:i/>
          <w:szCs w:val="28"/>
          <w:lang w:val="nl-NL"/>
        </w:rPr>
      </w:pPr>
      <w:r w:rsidRPr="00DC0B2F">
        <w:rPr>
          <w:rFonts w:eastAsia="Times New Roman" w:cs="Times New Roman"/>
          <w:i/>
          <w:szCs w:val="28"/>
          <w:lang w:val="nl-NL"/>
        </w:rPr>
        <w:t>Căn cứ Luật tổ chức chính quyền địa phương ngày 19/5/2015; Luật sửa đổi bổ sung một số điều của Luật tổ chức Chính phủ và Luật tổ chức chính quyền địa phương ngày 22/11/2019;</w:t>
      </w:r>
    </w:p>
    <w:p w:rsidR="00DC0B2F" w:rsidRPr="00DC0B2F" w:rsidRDefault="00DC0B2F" w:rsidP="00DC0B2F">
      <w:pPr>
        <w:shd w:val="clear" w:color="auto" w:fill="FFFFFF"/>
        <w:spacing w:after="0" w:line="240" w:lineRule="auto"/>
        <w:ind w:firstLine="539"/>
        <w:jc w:val="both"/>
        <w:rPr>
          <w:rFonts w:eastAsia="Times New Roman" w:cs="Times New Roman"/>
          <w:i/>
          <w:szCs w:val="28"/>
          <w:lang w:val="nl-NL"/>
        </w:rPr>
      </w:pPr>
      <w:r w:rsidRPr="00DC0B2F">
        <w:rPr>
          <w:rFonts w:eastAsia="Times New Roman" w:cs="Times New Roman"/>
          <w:i/>
          <w:szCs w:val="28"/>
          <w:lang w:val="nl-NL"/>
        </w:rPr>
        <w:t>Căn cứ Nghị định 63/2010/NĐ-CP ngày 08/6/2010 của Chính phủ về kiểm soát thủ tục hành chính; Nghị định 92/2017/NĐ-CP ngày 07/8/2017 của Chính phủ sửa đổi, bổ sung một số điều của các nghị định liên quan đ</w:t>
      </w:r>
      <w:r w:rsidR="009D11EA">
        <w:rPr>
          <w:rFonts w:eastAsia="Times New Roman" w:cs="Times New Roman"/>
          <w:i/>
          <w:szCs w:val="28"/>
          <w:lang w:val="nl-NL"/>
        </w:rPr>
        <w:t>ến kiểm soát thủ tục hành chính;</w:t>
      </w:r>
    </w:p>
    <w:p w:rsidR="00DC0B2F" w:rsidRPr="00DC0B2F" w:rsidRDefault="00DC0B2F" w:rsidP="00DC0B2F">
      <w:pPr>
        <w:shd w:val="clear" w:color="auto" w:fill="FFFFFF"/>
        <w:spacing w:after="0" w:line="240" w:lineRule="auto"/>
        <w:ind w:firstLine="539"/>
        <w:jc w:val="both"/>
        <w:rPr>
          <w:rFonts w:eastAsia="Times New Roman" w:cs="Times New Roman"/>
          <w:i/>
          <w:iCs/>
          <w:szCs w:val="28"/>
        </w:rPr>
      </w:pPr>
      <w:r w:rsidRPr="00DC0B2F">
        <w:rPr>
          <w:rFonts w:eastAsia="Times New Roman" w:cs="Times New Roman"/>
          <w:i/>
          <w:iCs/>
          <w:szCs w:val="28"/>
        </w:rPr>
        <w:t>Căn cứ Thông tư số </w:t>
      </w:r>
      <w:hyperlink r:id="rId8" w:tgtFrame="_blank" w:tooltip="Thông tư 02/2017/TT-VPCP" w:history="1">
        <w:r w:rsidRPr="00DC0B2F">
          <w:rPr>
            <w:rFonts w:eastAsia="Times New Roman" w:cs="Times New Roman"/>
            <w:i/>
            <w:iCs/>
            <w:szCs w:val="28"/>
          </w:rPr>
          <w:t>02/2017/TT-VPCP</w:t>
        </w:r>
      </w:hyperlink>
      <w:r w:rsidRPr="00DC0B2F">
        <w:rPr>
          <w:rFonts w:eastAsia="Times New Roman" w:cs="Times New Roman"/>
          <w:i/>
          <w:iCs/>
          <w:szCs w:val="28"/>
        </w:rPr>
        <w:t> ngày 31 tháng 10 năm 2017 của Văn phòng Chính phủ hướng dẫn về nghiệp vụ kiểm soát thủ tục hành chính;</w:t>
      </w:r>
    </w:p>
    <w:p w:rsidR="00DC0B2F" w:rsidRPr="00DC0B2F" w:rsidRDefault="00DC0B2F" w:rsidP="00DC0B2F">
      <w:pPr>
        <w:shd w:val="clear" w:color="auto" w:fill="FFFFFF"/>
        <w:spacing w:after="0" w:line="240" w:lineRule="auto"/>
        <w:ind w:firstLine="539"/>
        <w:jc w:val="both"/>
        <w:rPr>
          <w:rFonts w:eastAsia="Times New Roman" w:cs="Times New Roman"/>
          <w:i/>
          <w:iCs/>
          <w:szCs w:val="28"/>
        </w:rPr>
      </w:pPr>
      <w:r w:rsidRPr="00DC0B2F">
        <w:rPr>
          <w:rFonts w:eastAsia="Times New Roman" w:cs="Times New Roman"/>
          <w:i/>
          <w:iCs/>
          <w:szCs w:val="28"/>
        </w:rPr>
        <w:t>Căn cứ Quyết định số 3694/QĐ-UBND ngày 08/10/2021 về  công bố danh mục thủ tục hành chính trong lĩnh vực</w:t>
      </w:r>
      <w:r w:rsidR="009C5681">
        <w:rPr>
          <w:rFonts w:eastAsia="Times New Roman" w:cs="Times New Roman"/>
          <w:i/>
          <w:iCs/>
          <w:szCs w:val="28"/>
        </w:rPr>
        <w:t xml:space="preserve"> văn hóa, gia đình</w:t>
      </w:r>
      <w:r w:rsidR="00A6388C">
        <w:rPr>
          <w:rFonts w:eastAsia="Times New Roman" w:cs="Times New Roman"/>
          <w:i/>
          <w:iCs/>
          <w:szCs w:val="28"/>
        </w:rPr>
        <w:t xml:space="preserve"> </w:t>
      </w:r>
      <w:r w:rsidR="009C5681">
        <w:rPr>
          <w:rFonts w:eastAsia="Times New Roman" w:cs="Times New Roman"/>
          <w:i/>
          <w:iCs/>
          <w:szCs w:val="28"/>
        </w:rPr>
        <w:t>và thể thao thuộc</w:t>
      </w:r>
      <w:r w:rsidRPr="00DC0B2F">
        <w:rPr>
          <w:rFonts w:eastAsia="Times New Roman" w:cs="Times New Roman"/>
          <w:i/>
          <w:iCs/>
          <w:szCs w:val="28"/>
        </w:rPr>
        <w:t xml:space="preserve"> thẩm quyền giải quyết của UBND tỉnh Nghệ An;</w:t>
      </w:r>
    </w:p>
    <w:p w:rsidR="00DC0B2F" w:rsidRPr="00DC0B2F" w:rsidRDefault="00DC0B2F" w:rsidP="00DC0B2F">
      <w:pPr>
        <w:shd w:val="clear" w:color="auto" w:fill="FFFFFF"/>
        <w:spacing w:after="0" w:line="240" w:lineRule="auto"/>
        <w:ind w:firstLine="539"/>
        <w:jc w:val="both"/>
        <w:rPr>
          <w:rFonts w:eastAsia="Times New Roman" w:cs="Times New Roman"/>
          <w:i/>
          <w:iCs/>
          <w:szCs w:val="28"/>
        </w:rPr>
      </w:pPr>
      <w:r w:rsidRPr="00DC0B2F">
        <w:rPr>
          <w:rFonts w:eastAsia="Times New Roman" w:cs="Times New Roman"/>
          <w:i/>
          <w:iCs/>
          <w:szCs w:val="28"/>
        </w:rPr>
        <w:t>Xét đề nghị của công chức Văn hóa xã hội.</w:t>
      </w:r>
    </w:p>
    <w:p w:rsidR="00DC0B2F" w:rsidRPr="00DC0B2F" w:rsidRDefault="00DC0B2F" w:rsidP="00DC0B2F">
      <w:pPr>
        <w:shd w:val="clear" w:color="auto" w:fill="FFFFFF"/>
        <w:spacing w:after="0" w:line="234" w:lineRule="atLeast"/>
        <w:jc w:val="center"/>
        <w:rPr>
          <w:rFonts w:eastAsia="Times New Roman" w:cs="Times New Roman"/>
          <w:iCs/>
          <w:sz w:val="2"/>
          <w:szCs w:val="28"/>
        </w:rPr>
      </w:pPr>
    </w:p>
    <w:p w:rsidR="00DC0B2F" w:rsidRDefault="00DC0B2F" w:rsidP="009D11EA">
      <w:pPr>
        <w:shd w:val="clear" w:color="auto" w:fill="FFFFFF"/>
        <w:spacing w:after="0" w:line="240" w:lineRule="auto"/>
        <w:jc w:val="center"/>
        <w:rPr>
          <w:rFonts w:eastAsia="Times New Roman" w:cs="Times New Roman"/>
          <w:b/>
          <w:iCs/>
          <w:szCs w:val="28"/>
        </w:rPr>
      </w:pPr>
      <w:r w:rsidRPr="00DC0B2F">
        <w:rPr>
          <w:rFonts w:eastAsia="Times New Roman" w:cs="Times New Roman"/>
          <w:b/>
          <w:iCs/>
          <w:szCs w:val="28"/>
        </w:rPr>
        <w:t>QUYẾT ĐỊNH:</w:t>
      </w:r>
    </w:p>
    <w:p w:rsidR="009D11EA" w:rsidRPr="009D11EA" w:rsidRDefault="009D11EA" w:rsidP="009D11EA">
      <w:pPr>
        <w:shd w:val="clear" w:color="auto" w:fill="FFFFFF"/>
        <w:spacing w:after="0" w:line="240" w:lineRule="auto"/>
        <w:jc w:val="center"/>
        <w:rPr>
          <w:rFonts w:eastAsia="Times New Roman" w:cs="Times New Roman"/>
          <w:b/>
          <w:iCs/>
          <w:sz w:val="18"/>
          <w:szCs w:val="28"/>
        </w:rPr>
      </w:pPr>
    </w:p>
    <w:p w:rsidR="00DC0B2F" w:rsidRPr="00DC0B2F" w:rsidRDefault="00DC0B2F" w:rsidP="009D11EA">
      <w:pPr>
        <w:spacing w:after="0" w:line="240" w:lineRule="auto"/>
        <w:outlineLvl w:val="8"/>
        <w:rPr>
          <w:rFonts w:eastAsia="Times New Roman" w:cs="Times New Roman"/>
          <w:lang w:val="nl-NL"/>
        </w:rPr>
      </w:pPr>
      <w:r w:rsidRPr="00DC0B2F">
        <w:rPr>
          <w:rFonts w:eastAsia="Times New Roman" w:cs="Times New Roman"/>
          <w:b/>
          <w:iCs/>
          <w:szCs w:val="28"/>
        </w:rPr>
        <w:t xml:space="preserve">       Điều 1.</w:t>
      </w:r>
      <w:r w:rsidRPr="00DC0B2F">
        <w:rPr>
          <w:rFonts w:eastAsia="Times New Roman" w:cs="Times New Roman"/>
          <w:iCs/>
          <w:szCs w:val="28"/>
        </w:rPr>
        <w:t xml:space="preserve">  </w:t>
      </w:r>
      <w:r w:rsidRPr="00DC0B2F">
        <w:rPr>
          <w:rFonts w:eastAsia="Times New Roman" w:cs="Times New Roman"/>
          <w:lang w:val="nl-NL"/>
        </w:rPr>
        <w:t xml:space="preserve">Công khai thủ tục hành chính thuộc lĩnh vực văn hóa, gia đình và thể thao thuộc thẩm quyền giải quyết của UBND xã </w:t>
      </w:r>
      <w:r w:rsidR="009D11EA">
        <w:rPr>
          <w:rFonts w:eastAsia="Times New Roman" w:cs="Times New Roman"/>
          <w:lang w:val="nl-NL"/>
        </w:rPr>
        <w:t>Diễn Bích</w:t>
      </w:r>
      <w:r w:rsidR="00872845">
        <w:rPr>
          <w:rFonts w:eastAsia="Times New Roman" w:cs="Times New Roman"/>
          <w:lang w:val="nl-NL"/>
        </w:rPr>
        <w:t>.</w:t>
      </w:r>
    </w:p>
    <w:p w:rsidR="00DC0B2F" w:rsidRPr="00DC0B2F" w:rsidRDefault="00DC0B2F" w:rsidP="00DC0B2F">
      <w:pPr>
        <w:shd w:val="clear" w:color="auto" w:fill="FFFFFF"/>
        <w:spacing w:before="120" w:after="0" w:line="240" w:lineRule="auto"/>
        <w:ind w:firstLine="539"/>
        <w:jc w:val="both"/>
        <w:rPr>
          <w:rFonts w:eastAsia="Times New Roman" w:cs="Times New Roman"/>
          <w:iCs/>
          <w:szCs w:val="28"/>
        </w:rPr>
      </w:pPr>
      <w:r w:rsidRPr="00DC0B2F">
        <w:rPr>
          <w:rFonts w:eastAsia="Times New Roman" w:cs="Times New Roman"/>
          <w:b/>
          <w:iCs/>
          <w:szCs w:val="28"/>
        </w:rPr>
        <w:t>Điều 2.</w:t>
      </w:r>
      <w:r w:rsidRPr="00DC0B2F">
        <w:rPr>
          <w:rFonts w:eastAsia="Times New Roman" w:cs="Times New Roman"/>
          <w:iCs/>
          <w:szCs w:val="28"/>
        </w:rPr>
        <w:t xml:space="preserve"> Quyết định này có hiệu lực kể từ ngày ký. </w:t>
      </w:r>
    </w:p>
    <w:p w:rsidR="00331815" w:rsidRDefault="00DC0B2F" w:rsidP="005938DA">
      <w:pPr>
        <w:shd w:val="clear" w:color="auto" w:fill="FFFFFF"/>
        <w:spacing w:after="0" w:line="240" w:lineRule="auto"/>
        <w:ind w:firstLine="540"/>
        <w:jc w:val="both"/>
        <w:rPr>
          <w:rFonts w:eastAsia="Times New Roman" w:cs="Times New Roman"/>
          <w:iCs/>
          <w:szCs w:val="28"/>
        </w:rPr>
      </w:pPr>
      <w:r w:rsidRPr="00DC0B2F">
        <w:rPr>
          <w:rFonts w:eastAsia="Times New Roman" w:cs="Times New Roman"/>
          <w:iCs/>
          <w:szCs w:val="28"/>
        </w:rPr>
        <w:t xml:space="preserve">Văn phòng – Thống kê, công chức chuyên môn UBND xã, Xóm trưởng </w:t>
      </w:r>
      <w:r w:rsidR="009D11EA">
        <w:rPr>
          <w:rFonts w:eastAsia="Times New Roman" w:cs="Times New Roman"/>
          <w:iCs/>
          <w:szCs w:val="28"/>
        </w:rPr>
        <w:t>8</w:t>
      </w:r>
      <w:r w:rsidRPr="00DC0B2F">
        <w:rPr>
          <w:rFonts w:eastAsia="Times New Roman" w:cs="Times New Roman"/>
          <w:iCs/>
          <w:szCs w:val="28"/>
        </w:rPr>
        <w:t xml:space="preserve"> xóm, các tổ chức, cá nhân có liên quan chịu trách nhiệm thi hành quyết định này./.</w:t>
      </w:r>
    </w:p>
    <w:p w:rsidR="005938DA" w:rsidRDefault="005938DA" w:rsidP="005938DA">
      <w:pPr>
        <w:shd w:val="clear" w:color="auto" w:fill="FFFFFF"/>
        <w:spacing w:after="0" w:line="240" w:lineRule="auto"/>
        <w:ind w:firstLine="540"/>
        <w:jc w:val="both"/>
        <w:rPr>
          <w:rFonts w:eastAsia="Times New Roman" w:cs="Times New Roman"/>
          <w:iCs/>
          <w:szCs w:val="28"/>
        </w:rPr>
      </w:pPr>
    </w:p>
    <w:tbl>
      <w:tblPr>
        <w:tblW w:w="9299" w:type="dxa"/>
        <w:tblInd w:w="199" w:type="dxa"/>
        <w:tblLayout w:type="fixed"/>
        <w:tblCellMar>
          <w:left w:w="0" w:type="dxa"/>
          <w:right w:w="0" w:type="dxa"/>
        </w:tblCellMar>
        <w:tblLook w:val="01E0" w:firstRow="1" w:lastRow="1" w:firstColumn="1" w:lastColumn="1" w:noHBand="0" w:noVBand="0"/>
      </w:tblPr>
      <w:tblGrid>
        <w:gridCol w:w="4356"/>
        <w:gridCol w:w="4943"/>
      </w:tblGrid>
      <w:tr w:rsidR="009D11EA" w:rsidRPr="00AB1861" w:rsidTr="0031433C">
        <w:trPr>
          <w:trHeight w:val="2314"/>
        </w:trPr>
        <w:tc>
          <w:tcPr>
            <w:tcW w:w="4356" w:type="dxa"/>
          </w:tcPr>
          <w:p w:rsidR="009D11EA" w:rsidRDefault="009D11EA" w:rsidP="009D11EA">
            <w:pPr>
              <w:pStyle w:val="TableParagraph"/>
              <w:tabs>
                <w:tab w:val="left" w:pos="325"/>
              </w:tabs>
              <w:rPr>
                <w:b/>
                <w:sz w:val="24"/>
                <w:szCs w:val="28"/>
                <w:lang w:val="nl-NL"/>
              </w:rPr>
            </w:pPr>
            <w:r w:rsidRPr="00DC0B2F">
              <w:rPr>
                <w:b/>
                <w:i/>
                <w:sz w:val="24"/>
                <w:szCs w:val="28"/>
                <w:lang w:val="nl-NL"/>
              </w:rPr>
              <w:t>Nơi nhận</w:t>
            </w:r>
            <w:r w:rsidRPr="00DC0B2F">
              <w:rPr>
                <w:b/>
                <w:sz w:val="24"/>
                <w:szCs w:val="28"/>
                <w:lang w:val="nl-NL"/>
              </w:rPr>
              <w:t>:</w:t>
            </w:r>
          </w:p>
          <w:p w:rsidR="009D11EA" w:rsidRDefault="009D11EA" w:rsidP="009D11EA">
            <w:pPr>
              <w:pStyle w:val="TableParagraph"/>
              <w:tabs>
                <w:tab w:val="left" w:pos="325"/>
              </w:tabs>
              <w:rPr>
                <w:lang w:val="nl-NL"/>
              </w:rPr>
            </w:pPr>
            <w:r>
              <w:rPr>
                <w:sz w:val="20"/>
                <w:szCs w:val="28"/>
                <w:lang w:val="nl-NL"/>
              </w:rPr>
              <w:t xml:space="preserve">- </w:t>
            </w:r>
            <w:r w:rsidRPr="00DC0B2F">
              <w:rPr>
                <w:lang w:val="nl-NL"/>
              </w:rPr>
              <w:t>Như Điều 2;</w:t>
            </w:r>
          </w:p>
          <w:p w:rsidR="009D11EA" w:rsidRDefault="009D11EA" w:rsidP="009D11EA">
            <w:pPr>
              <w:pStyle w:val="TableParagraph"/>
              <w:tabs>
                <w:tab w:val="left" w:pos="325"/>
              </w:tabs>
            </w:pPr>
            <w:r w:rsidRPr="00DC0B2F">
              <w:rPr>
                <w:kern w:val="28"/>
                <w:lang w:val="nl-NL"/>
              </w:rPr>
              <w:t>- Lưu: VT, HS</w:t>
            </w:r>
          </w:p>
        </w:tc>
        <w:tc>
          <w:tcPr>
            <w:tcW w:w="4943" w:type="dxa"/>
          </w:tcPr>
          <w:p w:rsidR="009D11EA" w:rsidRDefault="009D11EA" w:rsidP="0031433C">
            <w:pPr>
              <w:pStyle w:val="TableParagraph"/>
              <w:ind w:left="0"/>
              <w:jc w:val="center"/>
              <w:rPr>
                <w:b/>
                <w:sz w:val="28"/>
              </w:rPr>
            </w:pPr>
            <w:r>
              <w:rPr>
                <w:b/>
                <w:sz w:val="28"/>
              </w:rPr>
              <w:t>TM. ỦY BAN NHÂN DÂN</w:t>
            </w:r>
          </w:p>
          <w:p w:rsidR="009D11EA" w:rsidRDefault="009D11EA" w:rsidP="0031433C">
            <w:pPr>
              <w:pStyle w:val="TableParagraph"/>
              <w:ind w:left="0"/>
              <w:jc w:val="center"/>
              <w:rPr>
                <w:b/>
                <w:sz w:val="28"/>
              </w:rPr>
            </w:pPr>
            <w:r>
              <w:rPr>
                <w:b/>
                <w:sz w:val="28"/>
              </w:rPr>
              <w:t>CHỦ TỊCH</w:t>
            </w:r>
          </w:p>
          <w:p w:rsidR="009D11EA" w:rsidRDefault="009D11EA" w:rsidP="0031433C">
            <w:pPr>
              <w:pStyle w:val="TableParagraph"/>
              <w:ind w:left="0"/>
              <w:jc w:val="center"/>
              <w:rPr>
                <w:sz w:val="30"/>
              </w:rPr>
            </w:pPr>
          </w:p>
          <w:p w:rsidR="009D11EA" w:rsidRDefault="009D11EA" w:rsidP="0031433C">
            <w:pPr>
              <w:pStyle w:val="TableParagraph"/>
              <w:ind w:left="0"/>
              <w:jc w:val="center"/>
              <w:rPr>
                <w:sz w:val="30"/>
              </w:rPr>
            </w:pPr>
          </w:p>
          <w:p w:rsidR="009D11EA" w:rsidRDefault="009D11EA" w:rsidP="0031433C">
            <w:pPr>
              <w:pStyle w:val="TableParagraph"/>
              <w:ind w:left="0"/>
              <w:jc w:val="center"/>
              <w:rPr>
                <w:sz w:val="29"/>
                <w:lang w:val="en-US"/>
              </w:rPr>
            </w:pPr>
          </w:p>
          <w:p w:rsidR="009D11EA" w:rsidRPr="009D11EA" w:rsidRDefault="009D11EA" w:rsidP="0031433C">
            <w:pPr>
              <w:pStyle w:val="TableParagraph"/>
              <w:ind w:left="0"/>
              <w:jc w:val="center"/>
              <w:rPr>
                <w:sz w:val="29"/>
                <w:lang w:val="en-US"/>
              </w:rPr>
            </w:pPr>
          </w:p>
          <w:p w:rsidR="009D11EA" w:rsidRPr="00AB1861" w:rsidRDefault="009D11EA" w:rsidP="0031433C">
            <w:pPr>
              <w:pStyle w:val="TableParagraph"/>
              <w:ind w:left="0"/>
              <w:jc w:val="center"/>
              <w:rPr>
                <w:b/>
                <w:sz w:val="28"/>
                <w:lang w:val="en-US"/>
              </w:rPr>
            </w:pPr>
            <w:r>
              <w:rPr>
                <w:b/>
                <w:sz w:val="28"/>
                <w:lang w:val="en-US"/>
              </w:rPr>
              <w:t>Nguyễn Viết Mãn</w:t>
            </w:r>
          </w:p>
        </w:tc>
      </w:tr>
    </w:tbl>
    <w:p w:rsidR="009D11EA" w:rsidRPr="005938DA" w:rsidRDefault="009D11EA" w:rsidP="005938DA">
      <w:pPr>
        <w:shd w:val="clear" w:color="auto" w:fill="FFFFFF"/>
        <w:spacing w:after="0" w:line="240" w:lineRule="auto"/>
        <w:ind w:firstLine="540"/>
        <w:jc w:val="both"/>
        <w:rPr>
          <w:rFonts w:eastAsia="Times New Roman" w:cs="Times New Roman"/>
          <w:iCs/>
          <w:szCs w:val="28"/>
        </w:rPr>
      </w:pPr>
    </w:p>
    <w:p w:rsidR="00DC0B2F" w:rsidRPr="00BE0278" w:rsidRDefault="00DC0B2F" w:rsidP="00BE0278">
      <w:pPr>
        <w:spacing w:before="120" w:after="0" w:line="240" w:lineRule="auto"/>
        <w:jc w:val="both"/>
        <w:rPr>
          <w:rFonts w:eastAsia="Times New Roman" w:cs="Times New Roman"/>
          <w:sz w:val="26"/>
          <w:szCs w:val="28"/>
          <w:lang w:val="nl-NL"/>
        </w:rPr>
      </w:pPr>
      <w:r w:rsidRPr="00DC0B2F">
        <w:rPr>
          <w:rFonts w:eastAsia="Times New Roman" w:cs="Times New Roman"/>
          <w:sz w:val="20"/>
          <w:szCs w:val="28"/>
          <w:lang w:val="nl-NL"/>
        </w:rPr>
        <w:tab/>
      </w:r>
      <w:r w:rsidRPr="00DC0B2F">
        <w:rPr>
          <w:rFonts w:eastAsia="Times New Roman" w:cs="Times New Roman"/>
          <w:sz w:val="20"/>
          <w:szCs w:val="28"/>
          <w:lang w:val="nl-NL"/>
        </w:rPr>
        <w:tab/>
      </w:r>
      <w:r w:rsidRPr="00DC0B2F">
        <w:rPr>
          <w:rFonts w:eastAsia="Times New Roman" w:cs="Times New Roman"/>
          <w:sz w:val="20"/>
          <w:szCs w:val="28"/>
          <w:lang w:val="nl-NL"/>
        </w:rPr>
        <w:tab/>
      </w:r>
      <w:r w:rsidRPr="00DC0B2F">
        <w:rPr>
          <w:rFonts w:eastAsia="Times New Roman" w:cs="Times New Roman"/>
          <w:sz w:val="20"/>
          <w:szCs w:val="28"/>
          <w:lang w:val="nl-NL"/>
        </w:rPr>
        <w:tab/>
      </w:r>
    </w:p>
    <w:p w:rsidR="00DC0B2F" w:rsidRPr="00DC0B2F" w:rsidRDefault="00DC0B2F" w:rsidP="00DC0B2F">
      <w:pPr>
        <w:shd w:val="clear" w:color="auto" w:fill="FFFFFF"/>
        <w:spacing w:after="0" w:line="234" w:lineRule="atLeast"/>
        <w:rPr>
          <w:rFonts w:eastAsia="Times New Roman" w:cs="Times New Roman"/>
          <w:iCs/>
          <w:szCs w:val="28"/>
        </w:rPr>
      </w:pPr>
    </w:p>
    <w:p w:rsidR="00DC0B2F" w:rsidRPr="00DC0B2F" w:rsidRDefault="00DC0B2F" w:rsidP="00DC0B2F">
      <w:pPr>
        <w:spacing w:after="0" w:line="240" w:lineRule="auto"/>
        <w:rPr>
          <w:rFonts w:eastAsia="Times New Roman" w:cs="Times New Roman"/>
          <w:b/>
          <w:sz w:val="26"/>
          <w:szCs w:val="28"/>
          <w:lang w:val="nl-NL"/>
        </w:rPr>
        <w:sectPr w:rsidR="00DC0B2F" w:rsidRPr="00DC0B2F" w:rsidSect="009D11EA">
          <w:headerReference w:type="even" r:id="rId9"/>
          <w:headerReference w:type="default" r:id="rId10"/>
          <w:footerReference w:type="even" r:id="rId11"/>
          <w:footerReference w:type="default" r:id="rId12"/>
          <w:pgSz w:w="11907" w:h="16840" w:code="9"/>
          <w:pgMar w:top="709" w:right="964" w:bottom="357" w:left="1701" w:header="720" w:footer="720" w:gutter="0"/>
          <w:cols w:space="720"/>
          <w:titlePg/>
          <w:docGrid w:linePitch="360"/>
        </w:sectPr>
      </w:pPr>
      <w:r w:rsidRPr="00DC0B2F">
        <w:rPr>
          <w:rFonts w:eastAsia="Times New Roman" w:cs="Times New Roman"/>
          <w:b/>
          <w:sz w:val="26"/>
          <w:szCs w:val="28"/>
          <w:lang w:val="nl-NL"/>
        </w:rPr>
        <w:t xml:space="preserve">               </w:t>
      </w:r>
    </w:p>
    <w:p w:rsidR="00DC0B2F" w:rsidRPr="00DC0B2F" w:rsidRDefault="00DC0B2F" w:rsidP="006E6E6E">
      <w:pPr>
        <w:spacing w:after="0" w:line="240" w:lineRule="auto"/>
        <w:jc w:val="center"/>
        <w:rPr>
          <w:rFonts w:eastAsia="Times New Roman" w:cs="Times New Roman"/>
          <w:b/>
          <w:iCs/>
          <w:sz w:val="24"/>
          <w:szCs w:val="24"/>
        </w:rPr>
      </w:pPr>
      <w:r w:rsidRPr="00DC0B2F">
        <w:rPr>
          <w:rFonts w:eastAsia="Times New Roman" w:cs="Times New Roman"/>
          <w:b/>
          <w:iCs/>
          <w:sz w:val="24"/>
          <w:szCs w:val="24"/>
        </w:rPr>
        <w:lastRenderedPageBreak/>
        <w:t xml:space="preserve">THỦ TỤC HÀNH CHÍNH THUỘC LĨNH VỰC </w:t>
      </w:r>
      <w:r w:rsidR="00CF56B7" w:rsidRPr="003375F4">
        <w:rPr>
          <w:rFonts w:eastAsia="Times New Roman" w:cs="Times New Roman"/>
          <w:b/>
          <w:iCs/>
          <w:sz w:val="24"/>
          <w:szCs w:val="24"/>
        </w:rPr>
        <w:t xml:space="preserve">VĂM HÓA, GIA ĐÌNH VÀ THỂ THAO  </w:t>
      </w:r>
      <w:r w:rsidR="009D11EA">
        <w:rPr>
          <w:rFonts w:eastAsia="Times New Roman" w:cs="Times New Roman"/>
          <w:b/>
          <w:iCs/>
          <w:sz w:val="24"/>
          <w:szCs w:val="24"/>
        </w:rPr>
        <w:t>THUỘC THẨM QUYỀN GIẢI QUYẾT</w:t>
      </w:r>
      <w:r w:rsidRPr="00DC0B2F">
        <w:rPr>
          <w:rFonts w:eastAsia="Times New Roman" w:cs="Times New Roman"/>
          <w:b/>
          <w:iCs/>
          <w:sz w:val="24"/>
          <w:szCs w:val="24"/>
        </w:rPr>
        <w:t xml:space="preserve"> CỦA UBND XÃ </w:t>
      </w:r>
      <w:r w:rsidR="009D11EA">
        <w:rPr>
          <w:rFonts w:eastAsia="Times New Roman" w:cs="Times New Roman"/>
          <w:b/>
          <w:iCs/>
          <w:sz w:val="24"/>
          <w:szCs w:val="24"/>
        </w:rPr>
        <w:t>DIỄN BÍCH</w:t>
      </w:r>
    </w:p>
    <w:p w:rsidR="009F5030" w:rsidRDefault="00DC0B2F" w:rsidP="006E6E6E">
      <w:pPr>
        <w:spacing w:after="0" w:line="240" w:lineRule="auto"/>
        <w:jc w:val="center"/>
        <w:rPr>
          <w:rFonts w:eastAsia="Times New Roman" w:cs="Times New Roman"/>
          <w:i/>
          <w:iCs/>
          <w:szCs w:val="28"/>
        </w:rPr>
      </w:pPr>
      <w:r w:rsidRPr="00DC0B2F">
        <w:rPr>
          <w:rFonts w:eastAsia="Times New Roman" w:cs="Times New Roman"/>
          <w:iCs/>
          <w:szCs w:val="28"/>
        </w:rPr>
        <w:t>(</w:t>
      </w:r>
      <w:r w:rsidRPr="00DC0B2F">
        <w:rPr>
          <w:rFonts w:eastAsia="Times New Roman" w:cs="Times New Roman"/>
          <w:i/>
          <w:iCs/>
          <w:szCs w:val="28"/>
        </w:rPr>
        <w:t xml:space="preserve">Ban hành kèm theo Quyết định số  </w:t>
      </w:r>
      <w:r w:rsidR="00CF56B7">
        <w:rPr>
          <w:rFonts w:eastAsia="Times New Roman" w:cs="Times New Roman"/>
          <w:i/>
          <w:iCs/>
          <w:szCs w:val="28"/>
        </w:rPr>
        <w:t xml:space="preserve">  </w:t>
      </w:r>
      <w:r w:rsidRPr="00DC0B2F">
        <w:rPr>
          <w:rFonts w:eastAsia="Times New Roman" w:cs="Times New Roman"/>
          <w:i/>
          <w:iCs/>
          <w:szCs w:val="28"/>
        </w:rPr>
        <w:t xml:space="preserve">/QĐ-UBND ngày  </w:t>
      </w:r>
      <w:r w:rsidR="005938DA">
        <w:rPr>
          <w:rFonts w:eastAsia="Times New Roman" w:cs="Times New Roman"/>
          <w:i/>
          <w:iCs/>
          <w:szCs w:val="28"/>
        </w:rPr>
        <w:t xml:space="preserve">   </w:t>
      </w:r>
      <w:r w:rsidRPr="00DC0B2F">
        <w:rPr>
          <w:rFonts w:eastAsia="Times New Roman" w:cs="Times New Roman"/>
          <w:i/>
          <w:iCs/>
          <w:szCs w:val="28"/>
        </w:rPr>
        <w:t>/</w:t>
      </w:r>
      <w:r w:rsidR="001C2D9B">
        <w:rPr>
          <w:rFonts w:eastAsia="Times New Roman" w:cs="Times New Roman"/>
          <w:i/>
          <w:iCs/>
          <w:szCs w:val="28"/>
        </w:rPr>
        <w:t>01</w:t>
      </w:r>
      <w:r w:rsidRPr="00DC0B2F">
        <w:rPr>
          <w:rFonts w:eastAsia="Times New Roman" w:cs="Times New Roman"/>
          <w:i/>
          <w:iCs/>
          <w:szCs w:val="28"/>
        </w:rPr>
        <w:t>/202</w:t>
      </w:r>
      <w:r w:rsidR="001C2D9B">
        <w:rPr>
          <w:rFonts w:eastAsia="Times New Roman" w:cs="Times New Roman"/>
          <w:i/>
          <w:iCs/>
          <w:szCs w:val="28"/>
        </w:rPr>
        <w:t>4</w:t>
      </w:r>
    </w:p>
    <w:p w:rsidR="00DC0B2F" w:rsidRPr="00DC0B2F" w:rsidRDefault="00DC0B2F" w:rsidP="006E6E6E">
      <w:pPr>
        <w:spacing w:after="0" w:line="240" w:lineRule="auto"/>
        <w:jc w:val="center"/>
        <w:rPr>
          <w:rFonts w:eastAsia="Times New Roman" w:cs="Times New Roman"/>
          <w:i/>
          <w:iCs/>
          <w:szCs w:val="28"/>
        </w:rPr>
      </w:pPr>
      <w:r w:rsidRPr="00DC0B2F">
        <w:rPr>
          <w:rFonts w:eastAsia="Times New Roman" w:cs="Times New Roman"/>
          <w:i/>
          <w:iCs/>
          <w:szCs w:val="28"/>
        </w:rPr>
        <w:t xml:space="preserve">của Chủ tịch UBND xã </w:t>
      </w:r>
      <w:r w:rsidR="009D11EA">
        <w:rPr>
          <w:rFonts w:eastAsia="Times New Roman" w:cs="Times New Roman"/>
          <w:i/>
          <w:iCs/>
          <w:szCs w:val="28"/>
        </w:rPr>
        <w:t>Diễn Bích</w:t>
      </w:r>
      <w:r w:rsidRPr="00DC0B2F">
        <w:rPr>
          <w:rFonts w:eastAsia="Times New Roman" w:cs="Times New Roman"/>
          <w:i/>
          <w:iCs/>
          <w:szCs w:val="28"/>
        </w:rPr>
        <w:t>)</w:t>
      </w:r>
    </w:p>
    <w:p w:rsidR="00DC0B2F" w:rsidRPr="00DC0B2F" w:rsidRDefault="00DC0B2F" w:rsidP="006E6E6E">
      <w:pPr>
        <w:spacing w:after="0" w:line="240" w:lineRule="auto"/>
        <w:jc w:val="center"/>
        <w:rPr>
          <w:rFonts w:eastAsia="Times New Roman" w:cs="Times New Roman"/>
          <w:i/>
          <w:iCs/>
          <w:szCs w:val="28"/>
        </w:rPr>
      </w:pPr>
      <w:r w:rsidRPr="00DC0B2F">
        <w:rPr>
          <w:rFonts w:eastAsia="Times New Roman" w:cs="Times New Roman"/>
          <w:i/>
          <w:iCs/>
          <w:noProof/>
          <w:szCs w:val="28"/>
        </w:rPr>
        <mc:AlternateContent>
          <mc:Choice Requires="wps">
            <w:drawing>
              <wp:anchor distT="0" distB="0" distL="114300" distR="114300" simplePos="0" relativeHeight="251664384" behindDoc="0" locked="0" layoutInCell="1" allowOverlap="1" wp14:anchorId="50EF79C6" wp14:editId="0E1F75D4">
                <wp:simplePos x="0" y="0"/>
                <wp:positionH relativeFrom="column">
                  <wp:posOffset>1799501</wp:posOffset>
                </wp:positionH>
                <wp:positionV relativeFrom="paragraph">
                  <wp:posOffset>59690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4.7pt" to="312.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9z5Yz2wAAAAcBAAAPAAAAZHJzL2Rvd25yZXYueG1sTI7BTsMwEETv&#10;SPyDtUhcqtYhhaqEOBUCcuPSQsV1Gy9JRLxOY7cNfD0LFzjtjGY0+/LV6Dp1pCG0ng1czRJQxJW3&#10;LdcGXl/K6RJUiMgWO89k4JMCrIrzsxwz60+8puMm1kpGOGRooImxz7QOVUMOw8z3xJK9+8FhFDvU&#10;2g54knHX6TRJFtphy/KhwZ4eGqo+NgdnIJRb2pdfk2qSvM1rT+n+8fkJjbm8GO/vQEUa418ZfvAF&#10;HQph2vkD26A6A+lyfi1VA7dyJF+kNyJ2v14Xuf7PX3wDAAD//wMAUEsBAi0AFAAGAAgAAAAhALaD&#10;OJL+AAAA4QEAABMAAAAAAAAAAAAAAAAAAAAAAFtDb250ZW50X1R5cGVzXS54bWxQSwECLQAUAAYA&#10;CAAAACEAOP0h/9YAAACUAQAACwAAAAAAAAAAAAAAAAAvAQAAX3JlbHMvLnJlbHNQSwECLQAUAAYA&#10;CAAAACEANbH1Sh0CAAA2BAAADgAAAAAAAAAAAAAAAAAuAgAAZHJzL2Uyb0RvYy54bWxQSwECLQAU&#10;AAYACAAAACEAPc+WM9sAAAAHAQAADwAAAAAAAAAAAAAAAAB3BAAAZHJzL2Rvd25yZXYueG1sUEsF&#10;BgAAAAAEAAQA8wAAAH8FAAAAAA==&#10;"/>
            </w:pict>
          </mc:Fallback>
        </mc:AlternateConten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2721"/>
        <w:gridCol w:w="1248"/>
        <w:gridCol w:w="2552"/>
        <w:gridCol w:w="1984"/>
      </w:tblGrid>
      <w:tr w:rsidR="00DC0B2F" w:rsidRPr="006E6E6E" w:rsidTr="006E6E6E">
        <w:tc>
          <w:tcPr>
            <w:tcW w:w="709" w:type="dxa"/>
            <w:vAlign w:val="center"/>
          </w:tcPr>
          <w:p w:rsidR="00DC0B2F" w:rsidRPr="006E6E6E" w:rsidRDefault="00DC0B2F"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STT</w:t>
            </w:r>
          </w:p>
        </w:tc>
        <w:tc>
          <w:tcPr>
            <w:tcW w:w="1134" w:type="dxa"/>
            <w:vAlign w:val="center"/>
          </w:tcPr>
          <w:p w:rsidR="00DC0B2F" w:rsidRPr="006E6E6E" w:rsidRDefault="00DC0B2F"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Tên TTHC</w:t>
            </w:r>
          </w:p>
        </w:tc>
        <w:tc>
          <w:tcPr>
            <w:tcW w:w="2721" w:type="dxa"/>
            <w:vAlign w:val="center"/>
          </w:tcPr>
          <w:p w:rsidR="00DC0B2F" w:rsidRPr="006E6E6E" w:rsidRDefault="00DC0B2F"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Đại điểm, cách thức thực hiện</w:t>
            </w:r>
          </w:p>
        </w:tc>
        <w:tc>
          <w:tcPr>
            <w:tcW w:w="1248" w:type="dxa"/>
            <w:vAlign w:val="center"/>
          </w:tcPr>
          <w:p w:rsidR="00DC0B2F" w:rsidRPr="006E6E6E" w:rsidRDefault="00DC0B2F"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Phí, lệ phí</w:t>
            </w:r>
          </w:p>
        </w:tc>
        <w:tc>
          <w:tcPr>
            <w:tcW w:w="2552" w:type="dxa"/>
            <w:vAlign w:val="center"/>
          </w:tcPr>
          <w:p w:rsidR="00DC0B2F" w:rsidRPr="006E6E6E" w:rsidRDefault="00DC0B2F"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Căn cứ pháp lý</w:t>
            </w:r>
          </w:p>
        </w:tc>
        <w:tc>
          <w:tcPr>
            <w:tcW w:w="1984" w:type="dxa"/>
            <w:vAlign w:val="center"/>
          </w:tcPr>
          <w:p w:rsidR="00DC0B2F" w:rsidRPr="006E6E6E" w:rsidRDefault="00DC0B2F"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Thời hạn giải quyết</w:t>
            </w:r>
          </w:p>
        </w:tc>
      </w:tr>
      <w:tr w:rsidR="006A2337" w:rsidRPr="006E6E6E" w:rsidTr="006E6E6E">
        <w:tc>
          <w:tcPr>
            <w:tcW w:w="709" w:type="dxa"/>
            <w:vAlign w:val="center"/>
          </w:tcPr>
          <w:p w:rsidR="006A2337" w:rsidRPr="006E6E6E" w:rsidRDefault="00C13F83"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I</w:t>
            </w:r>
          </w:p>
        </w:tc>
        <w:tc>
          <w:tcPr>
            <w:tcW w:w="9639" w:type="dxa"/>
            <w:gridSpan w:val="5"/>
            <w:vAlign w:val="center"/>
          </w:tcPr>
          <w:p w:rsidR="006A2337" w:rsidRPr="006E6E6E" w:rsidRDefault="00C13F83" w:rsidP="00DC0B2F">
            <w:pPr>
              <w:spacing w:before="40" w:after="100" w:line="240" w:lineRule="auto"/>
              <w:ind w:firstLine="252"/>
              <w:jc w:val="both"/>
              <w:rPr>
                <w:rFonts w:eastAsia="Times New Roman" w:cs="Times New Roman"/>
                <w:b/>
                <w:sz w:val="26"/>
                <w:szCs w:val="28"/>
                <w:shd w:val="clear" w:color="auto" w:fill="ECF6FF"/>
              </w:rPr>
            </w:pPr>
            <w:r w:rsidRPr="006E6E6E">
              <w:rPr>
                <w:rFonts w:eastAsia="Times New Roman" w:cs="Times New Roman"/>
                <w:b/>
                <w:sz w:val="26"/>
                <w:szCs w:val="28"/>
                <w:shd w:val="clear" w:color="auto" w:fill="ECF6FF"/>
              </w:rPr>
              <w:t xml:space="preserve">LĨNH VỰ VĂN HÓA </w:t>
            </w:r>
          </w:p>
        </w:tc>
      </w:tr>
      <w:tr w:rsidR="00DC0B2F" w:rsidRPr="006E6E6E" w:rsidTr="006E6E6E">
        <w:tc>
          <w:tcPr>
            <w:tcW w:w="709" w:type="dxa"/>
            <w:vAlign w:val="center"/>
          </w:tcPr>
          <w:p w:rsidR="00DC0B2F" w:rsidRPr="006E6E6E" w:rsidRDefault="00DC0B2F"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1</w:t>
            </w:r>
          </w:p>
        </w:tc>
        <w:tc>
          <w:tcPr>
            <w:tcW w:w="1134" w:type="dxa"/>
            <w:vAlign w:val="center"/>
          </w:tcPr>
          <w:p w:rsidR="00DC0B2F" w:rsidRPr="006E6E6E" w:rsidRDefault="004E63AD" w:rsidP="009D11EA">
            <w:pPr>
              <w:spacing w:before="40" w:after="100" w:line="240" w:lineRule="auto"/>
              <w:ind w:firstLine="34"/>
              <w:rPr>
                <w:rFonts w:eastAsia="Times New Roman" w:cs="Times New Roman"/>
                <w:sz w:val="26"/>
                <w:szCs w:val="28"/>
                <w:lang w:val="nl-NL"/>
              </w:rPr>
            </w:pPr>
            <w:r w:rsidRPr="006E6E6E">
              <w:rPr>
                <w:rFonts w:eastAsia="Times New Roman" w:cs="Times New Roman"/>
                <w:sz w:val="26"/>
                <w:szCs w:val="28"/>
                <w:lang w:val="nl-NL"/>
              </w:rPr>
              <w:t>Thông báo tổ chức lễ</w:t>
            </w:r>
            <w:r w:rsidR="00A011BB" w:rsidRPr="006E6E6E">
              <w:rPr>
                <w:rFonts w:eastAsia="Times New Roman" w:cs="Times New Roman"/>
                <w:sz w:val="26"/>
                <w:szCs w:val="28"/>
                <w:lang w:val="nl-NL"/>
              </w:rPr>
              <w:t xml:space="preserve"> </w:t>
            </w:r>
            <w:r w:rsidR="00DC0B2F" w:rsidRPr="006E6E6E">
              <w:rPr>
                <w:rFonts w:eastAsia="Times New Roman" w:cs="Times New Roman"/>
                <w:sz w:val="26"/>
                <w:szCs w:val="28"/>
                <w:lang w:val="nl-NL"/>
              </w:rPr>
              <w:t xml:space="preserve">hội </w:t>
            </w:r>
          </w:p>
        </w:tc>
        <w:tc>
          <w:tcPr>
            <w:tcW w:w="2721" w:type="dxa"/>
          </w:tcPr>
          <w:p w:rsidR="00DC0B2F" w:rsidRPr="006E6E6E" w:rsidRDefault="00DC0B2F" w:rsidP="00DC0B2F">
            <w:pPr>
              <w:shd w:val="clear" w:color="auto" w:fill="ECF6FF"/>
              <w:spacing w:after="150" w:line="240" w:lineRule="auto"/>
              <w:textAlignment w:val="baseline"/>
              <w:rPr>
                <w:rFonts w:eastAsia="Times New Roman" w:cs="Times New Roman"/>
                <w:sz w:val="26"/>
                <w:szCs w:val="28"/>
              </w:rPr>
            </w:pPr>
            <w:r w:rsidRPr="006E6E6E">
              <w:rPr>
                <w:rFonts w:eastAsia="Times New Roman" w:cs="Times New Roman"/>
                <w:sz w:val="26"/>
                <w:szCs w:val="28"/>
              </w:rPr>
              <w:t>- Nộp hồ sơ trực tiếp hoặc qua đường Bưu điện đến Bộ phận Tiếp nhận và trả kết quả - UBND cấp xã;</w:t>
            </w:r>
          </w:p>
          <w:p w:rsidR="00DC0B2F" w:rsidRPr="006E6E6E" w:rsidRDefault="00DC0B2F" w:rsidP="006E6E6E">
            <w:pPr>
              <w:shd w:val="clear" w:color="auto" w:fill="ECF6FF"/>
              <w:spacing w:after="150" w:line="240" w:lineRule="auto"/>
              <w:textAlignment w:val="baseline"/>
              <w:rPr>
                <w:rFonts w:eastAsia="Times New Roman" w:cs="Times New Roman"/>
                <w:sz w:val="26"/>
                <w:szCs w:val="28"/>
                <w:lang w:val="nl-NL"/>
              </w:rPr>
            </w:pPr>
            <w:r w:rsidRPr="006E6E6E">
              <w:rPr>
                <w:rFonts w:eastAsia="Times New Roman" w:cs="Times New Roman"/>
                <w:sz w:val="26"/>
                <w:szCs w:val="28"/>
              </w:rPr>
              <w:t>- Nộp hồ sơ qua Cổng dịch vụ công trực tuyến mức độ 4: https://dichvucong.nghean.gov.vn</w:t>
            </w:r>
          </w:p>
        </w:tc>
        <w:tc>
          <w:tcPr>
            <w:tcW w:w="1248" w:type="dxa"/>
            <w:vAlign w:val="center"/>
          </w:tcPr>
          <w:p w:rsidR="00DC0B2F" w:rsidRPr="006E6E6E" w:rsidRDefault="00DC0B2F"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Không</w:t>
            </w:r>
          </w:p>
        </w:tc>
        <w:tc>
          <w:tcPr>
            <w:tcW w:w="2552" w:type="dxa"/>
          </w:tcPr>
          <w:p w:rsidR="00DC0B2F" w:rsidRPr="006E6E6E" w:rsidRDefault="00DC0B2F"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sz w:val="26"/>
                <w:szCs w:val="28"/>
                <w:shd w:val="clear" w:color="auto" w:fill="ECF6FF"/>
              </w:rPr>
              <w:t>Nghị định số 110/2018/NĐ-CP ngày 29/8/2018 của Chính phủ quy định về quản lý và tổ chức lễ hội.</w:t>
            </w:r>
          </w:p>
        </w:tc>
        <w:tc>
          <w:tcPr>
            <w:tcW w:w="1984" w:type="dxa"/>
          </w:tcPr>
          <w:p w:rsidR="00DC0B2F" w:rsidRPr="006E6E6E" w:rsidRDefault="00DC0B2F"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sz w:val="26"/>
                <w:szCs w:val="28"/>
                <w:shd w:val="clear" w:color="auto" w:fill="ECF6FF"/>
              </w:rPr>
              <w:t>15 ngày, kể từ ngày nhận đủ hồ sơ hợp lệ, nếu không có ý kiến trả lời thì đơn vị gửi thông báo được tổ chức lễ hội theo nội dung đã thông báo</w:t>
            </w:r>
          </w:p>
        </w:tc>
      </w:tr>
      <w:tr w:rsidR="00DC0B2F" w:rsidRPr="006E6E6E" w:rsidTr="006E6E6E">
        <w:tc>
          <w:tcPr>
            <w:tcW w:w="709" w:type="dxa"/>
            <w:vAlign w:val="center"/>
          </w:tcPr>
          <w:p w:rsidR="00DC0B2F" w:rsidRPr="006E6E6E" w:rsidRDefault="00DC0B2F"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2</w:t>
            </w:r>
          </w:p>
        </w:tc>
        <w:tc>
          <w:tcPr>
            <w:tcW w:w="1134" w:type="dxa"/>
            <w:vAlign w:val="center"/>
          </w:tcPr>
          <w:p w:rsidR="00DC0B2F" w:rsidRPr="006E6E6E" w:rsidRDefault="00DC0B2F" w:rsidP="00DC0B2F">
            <w:pPr>
              <w:spacing w:before="40" w:after="100" w:line="240" w:lineRule="auto"/>
              <w:ind w:firstLine="72"/>
              <w:rPr>
                <w:rFonts w:eastAsia="Times New Roman" w:cs="Times New Roman"/>
                <w:sz w:val="26"/>
                <w:szCs w:val="28"/>
                <w:lang w:val="nl-NL"/>
              </w:rPr>
            </w:pPr>
            <w:r w:rsidRPr="006E6E6E">
              <w:rPr>
                <w:rFonts w:eastAsia="Times New Roman" w:cs="Times New Roman"/>
                <w:sz w:val="26"/>
                <w:szCs w:val="28"/>
                <w:lang w:val="nl-NL"/>
              </w:rPr>
              <w:t xml:space="preserve">Xét tặng danh hiệu gia đình văn hóa hàng năm </w:t>
            </w:r>
          </w:p>
        </w:tc>
        <w:tc>
          <w:tcPr>
            <w:tcW w:w="2721" w:type="dxa"/>
          </w:tcPr>
          <w:p w:rsidR="00DC0B2F" w:rsidRPr="006E6E6E" w:rsidRDefault="00DC0B2F" w:rsidP="00DC0B2F">
            <w:pPr>
              <w:shd w:val="clear" w:color="auto" w:fill="ECF6FF"/>
              <w:spacing w:after="150" w:line="240" w:lineRule="auto"/>
              <w:textAlignment w:val="baseline"/>
              <w:rPr>
                <w:rFonts w:eastAsia="Times New Roman" w:cs="Times New Roman"/>
                <w:sz w:val="26"/>
                <w:szCs w:val="28"/>
              </w:rPr>
            </w:pPr>
            <w:r w:rsidRPr="006E6E6E">
              <w:rPr>
                <w:rFonts w:eastAsia="Times New Roman" w:cs="Times New Roman"/>
                <w:sz w:val="26"/>
                <w:szCs w:val="28"/>
              </w:rPr>
              <w:t> Nộp hồ sơ trực tiếp hoặc qua đường Bưu điện đến Bộ phận Tiếp nhận và trả kết quả - UBND cấp xã;</w:t>
            </w:r>
          </w:p>
          <w:p w:rsidR="00DC0B2F" w:rsidRPr="006E6E6E" w:rsidRDefault="00DC0B2F" w:rsidP="006E6E6E">
            <w:pPr>
              <w:shd w:val="clear" w:color="auto" w:fill="ECF6FF"/>
              <w:spacing w:after="150" w:line="240" w:lineRule="auto"/>
              <w:textAlignment w:val="baseline"/>
              <w:rPr>
                <w:rFonts w:eastAsia="Times New Roman" w:cs="Times New Roman"/>
                <w:sz w:val="26"/>
                <w:szCs w:val="28"/>
                <w:lang w:val="nl-NL"/>
              </w:rPr>
            </w:pPr>
            <w:r w:rsidRPr="006E6E6E">
              <w:rPr>
                <w:rFonts w:eastAsia="Times New Roman" w:cs="Times New Roman"/>
                <w:sz w:val="26"/>
                <w:szCs w:val="28"/>
              </w:rPr>
              <w:t>- Nộp hồ sơ qua Cổng dịch vụ công trực tuyến mức độ 4: https://dichvucong.nghean.gov.vn</w:t>
            </w:r>
          </w:p>
        </w:tc>
        <w:tc>
          <w:tcPr>
            <w:tcW w:w="1248" w:type="dxa"/>
            <w:vAlign w:val="center"/>
          </w:tcPr>
          <w:p w:rsidR="00DC0B2F" w:rsidRPr="006E6E6E" w:rsidRDefault="00DC0B2F"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 xml:space="preserve">Không </w:t>
            </w:r>
          </w:p>
        </w:tc>
        <w:tc>
          <w:tcPr>
            <w:tcW w:w="2552" w:type="dxa"/>
          </w:tcPr>
          <w:p w:rsidR="00DC0B2F" w:rsidRPr="006E6E6E" w:rsidRDefault="00DC0B2F"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sz w:val="26"/>
                <w:szCs w:val="28"/>
                <w:shd w:val="clear" w:color="auto" w:fill="ECF6FF"/>
              </w:rPr>
              <w:t>Nghị định 122/2018/NĐ-CP ngày 17/9/2018 của Chính phủ quy định về xét tặng danh hiệu “Gia đình văn hóa ”; “Thôn văn hóa”, “Làng văn hóa”, “Ấp văn hóa”, “Bản văn hóa”, “Tổ dân phố văn hóa”. </w:t>
            </w:r>
          </w:p>
        </w:tc>
        <w:tc>
          <w:tcPr>
            <w:tcW w:w="1984" w:type="dxa"/>
          </w:tcPr>
          <w:p w:rsidR="00DC0B2F" w:rsidRPr="006E6E6E" w:rsidRDefault="00DC0B2F"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sz w:val="26"/>
                <w:szCs w:val="28"/>
                <w:shd w:val="clear" w:color="auto" w:fill="ECF6FF"/>
              </w:rPr>
              <w:t>05 ngày làm việc, kể từ ngày nhận đủ hồ sơ hợp lệ</w:t>
            </w:r>
          </w:p>
        </w:tc>
      </w:tr>
      <w:tr w:rsidR="00DC0B2F" w:rsidRPr="006E6E6E" w:rsidTr="006E6E6E">
        <w:tc>
          <w:tcPr>
            <w:tcW w:w="709" w:type="dxa"/>
            <w:vAlign w:val="center"/>
          </w:tcPr>
          <w:p w:rsidR="00DC0B2F" w:rsidRPr="006E6E6E" w:rsidRDefault="00DC0B2F"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3</w:t>
            </w:r>
          </w:p>
        </w:tc>
        <w:tc>
          <w:tcPr>
            <w:tcW w:w="1134" w:type="dxa"/>
            <w:vAlign w:val="center"/>
          </w:tcPr>
          <w:p w:rsidR="00DC0B2F" w:rsidRPr="006E6E6E" w:rsidRDefault="00DC0B2F" w:rsidP="00DC0B2F">
            <w:pPr>
              <w:spacing w:before="40" w:after="100" w:line="240" w:lineRule="auto"/>
              <w:ind w:firstLine="72"/>
              <w:rPr>
                <w:rFonts w:eastAsia="Times New Roman" w:cs="Times New Roman"/>
                <w:sz w:val="26"/>
                <w:szCs w:val="28"/>
                <w:lang w:val="nl-NL"/>
              </w:rPr>
            </w:pPr>
            <w:r w:rsidRPr="006E6E6E">
              <w:rPr>
                <w:rFonts w:eastAsia="Times New Roman" w:cs="Times New Roman"/>
                <w:sz w:val="26"/>
                <w:szCs w:val="28"/>
                <w:lang w:val="nl-NL"/>
              </w:rPr>
              <w:t xml:space="preserve">Xét tặng Giấy khen Gia đình văn hóa </w:t>
            </w:r>
          </w:p>
        </w:tc>
        <w:tc>
          <w:tcPr>
            <w:tcW w:w="2721" w:type="dxa"/>
          </w:tcPr>
          <w:p w:rsidR="00DC0B2F" w:rsidRPr="006E6E6E" w:rsidRDefault="00DC0B2F" w:rsidP="00DC0B2F">
            <w:pPr>
              <w:shd w:val="clear" w:color="auto" w:fill="ECF6FF"/>
              <w:spacing w:after="150" w:line="240" w:lineRule="auto"/>
              <w:textAlignment w:val="baseline"/>
              <w:rPr>
                <w:rFonts w:eastAsia="Times New Roman" w:cs="Times New Roman"/>
                <w:sz w:val="26"/>
                <w:szCs w:val="28"/>
              </w:rPr>
            </w:pPr>
            <w:r w:rsidRPr="006E6E6E">
              <w:rPr>
                <w:rFonts w:eastAsia="Times New Roman" w:cs="Times New Roman"/>
                <w:sz w:val="26"/>
                <w:szCs w:val="28"/>
              </w:rPr>
              <w:t> Nộp hồ sơ trực tiếp hoặc qua đường Bưu điện đến Bộ phận Tiếp nhận và trả kết quả - UBND cấp xã;</w:t>
            </w:r>
          </w:p>
          <w:p w:rsidR="00DC0B2F" w:rsidRPr="006E6E6E" w:rsidRDefault="00DC0B2F" w:rsidP="006E6E6E">
            <w:pPr>
              <w:shd w:val="clear" w:color="auto" w:fill="ECF6FF"/>
              <w:spacing w:after="150" w:line="240" w:lineRule="auto"/>
              <w:textAlignment w:val="baseline"/>
              <w:rPr>
                <w:rFonts w:eastAsia="Times New Roman" w:cs="Times New Roman"/>
                <w:sz w:val="26"/>
                <w:szCs w:val="28"/>
                <w:lang w:val="nl-NL"/>
              </w:rPr>
            </w:pPr>
            <w:r w:rsidRPr="006E6E6E">
              <w:rPr>
                <w:rFonts w:eastAsia="Times New Roman" w:cs="Times New Roman"/>
                <w:sz w:val="26"/>
                <w:szCs w:val="28"/>
              </w:rPr>
              <w:t>- Nộp hồ sơ qua Cổng dịch vụ công trực tuyến mức độ 4: https://dichvucong.nghean.gov.vn</w:t>
            </w:r>
          </w:p>
        </w:tc>
        <w:tc>
          <w:tcPr>
            <w:tcW w:w="1248" w:type="dxa"/>
            <w:vAlign w:val="center"/>
          </w:tcPr>
          <w:p w:rsidR="00DC0B2F" w:rsidRPr="006E6E6E" w:rsidRDefault="00DC0B2F"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K</w:t>
            </w:r>
            <w:r w:rsidR="00A011BB" w:rsidRPr="006E6E6E">
              <w:rPr>
                <w:rFonts w:eastAsia="Times New Roman" w:cs="Times New Roman"/>
                <w:sz w:val="26"/>
                <w:szCs w:val="28"/>
                <w:lang w:val="nl-NL"/>
              </w:rPr>
              <w:t>hông</w:t>
            </w:r>
          </w:p>
        </w:tc>
        <w:tc>
          <w:tcPr>
            <w:tcW w:w="2552" w:type="dxa"/>
          </w:tcPr>
          <w:p w:rsidR="00DC0B2F" w:rsidRPr="006E6E6E" w:rsidRDefault="00DC0B2F"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sz w:val="26"/>
                <w:szCs w:val="28"/>
                <w:shd w:val="clear" w:color="auto" w:fill="ECF6FF"/>
              </w:rPr>
              <w:t>Nghị định 122/2018/NĐ-CP ngày 17/9/2018 của Chính phủ quy định về xét tặng danh hiệu “Gia đình văn hóa ”; “Thôn văn hóa”, “Làng văn hóa”, “Ấp văn hóa”, “Bản văn hóa”, “Tổ dân phố văn hóa”.</w:t>
            </w:r>
          </w:p>
        </w:tc>
        <w:tc>
          <w:tcPr>
            <w:tcW w:w="1984" w:type="dxa"/>
          </w:tcPr>
          <w:p w:rsidR="00DC0B2F" w:rsidRPr="006E6E6E" w:rsidRDefault="00DC0B2F" w:rsidP="00DC0B2F">
            <w:pPr>
              <w:numPr>
                <w:ilvl w:val="0"/>
                <w:numId w:val="1"/>
              </w:numPr>
              <w:spacing w:before="40" w:after="100" w:line="240" w:lineRule="auto"/>
              <w:jc w:val="both"/>
              <w:rPr>
                <w:rFonts w:eastAsia="Times New Roman" w:cs="Times New Roman"/>
                <w:sz w:val="26"/>
                <w:szCs w:val="28"/>
                <w:lang w:val="nl-NL"/>
              </w:rPr>
            </w:pPr>
            <w:r w:rsidRPr="006E6E6E">
              <w:rPr>
                <w:rFonts w:eastAsia="Times New Roman" w:cs="Times New Roman"/>
                <w:sz w:val="26"/>
                <w:szCs w:val="28"/>
                <w:shd w:val="clear" w:color="auto" w:fill="ECF6FF"/>
              </w:rPr>
              <w:t xml:space="preserve"> 05 ngày làm việc, kể từ ngày nhận đủ hồ sơ hợp lệ</w:t>
            </w:r>
          </w:p>
        </w:tc>
      </w:tr>
      <w:tr w:rsidR="006A2337" w:rsidRPr="006E6E6E" w:rsidTr="006E6E6E">
        <w:tc>
          <w:tcPr>
            <w:tcW w:w="709" w:type="dxa"/>
            <w:vAlign w:val="center"/>
          </w:tcPr>
          <w:p w:rsidR="006A2337" w:rsidRPr="006E6E6E" w:rsidRDefault="006A2337"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t>II</w:t>
            </w:r>
          </w:p>
        </w:tc>
        <w:tc>
          <w:tcPr>
            <w:tcW w:w="9639" w:type="dxa"/>
            <w:gridSpan w:val="5"/>
            <w:vAlign w:val="center"/>
          </w:tcPr>
          <w:p w:rsidR="006A2337" w:rsidRPr="006E6E6E" w:rsidRDefault="006A2337"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b/>
                <w:sz w:val="26"/>
                <w:szCs w:val="28"/>
                <w:lang w:val="nl-NL"/>
              </w:rPr>
              <w:t xml:space="preserve">LĨNH VỰC THƯ VIỆN  </w:t>
            </w:r>
          </w:p>
        </w:tc>
      </w:tr>
      <w:tr w:rsidR="003375F4" w:rsidRPr="006E6E6E" w:rsidTr="006E6E6E">
        <w:tc>
          <w:tcPr>
            <w:tcW w:w="709"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4</w:t>
            </w:r>
          </w:p>
        </w:tc>
        <w:tc>
          <w:tcPr>
            <w:tcW w:w="1134" w:type="dxa"/>
            <w:vAlign w:val="center"/>
          </w:tcPr>
          <w:p w:rsidR="006A2337" w:rsidRPr="006E6E6E" w:rsidRDefault="006A2337" w:rsidP="00DC0B2F">
            <w:pPr>
              <w:spacing w:before="40" w:after="100" w:line="240" w:lineRule="auto"/>
              <w:ind w:firstLine="72"/>
              <w:rPr>
                <w:rFonts w:eastAsia="Times New Roman" w:cs="Times New Roman"/>
                <w:sz w:val="26"/>
                <w:szCs w:val="28"/>
                <w:lang w:val="nl-NL"/>
              </w:rPr>
            </w:pPr>
            <w:r w:rsidRPr="006E6E6E">
              <w:rPr>
                <w:rFonts w:eastAsia="Times New Roman" w:cs="Times New Roman"/>
                <w:sz w:val="26"/>
                <w:szCs w:val="28"/>
                <w:lang w:val="nl-NL"/>
              </w:rPr>
              <w:t xml:space="preserve">Thông báo thành lập thư viện đối </w:t>
            </w:r>
            <w:r w:rsidRPr="006E6E6E">
              <w:rPr>
                <w:rFonts w:eastAsia="Times New Roman" w:cs="Times New Roman"/>
                <w:sz w:val="26"/>
                <w:szCs w:val="28"/>
                <w:lang w:val="nl-NL"/>
              </w:rPr>
              <w:lastRenderedPageBreak/>
              <w:t xml:space="preserve">với thư viện cộng đồng </w:t>
            </w:r>
          </w:p>
        </w:tc>
        <w:tc>
          <w:tcPr>
            <w:tcW w:w="2721"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lastRenderedPageBreak/>
              <w:t> Nộp hồ sơ trực tiếp hoặc qua đường Bưu điện đến Bộ phận Tiếp nhận và trả kết quả - UBND cấp xã;</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lastRenderedPageBreak/>
              <w:t>- Nộp hồ sơ qua Cổng dịch vụ công trực tuyến mức độ 3: http://dichvucong.nghean.gov.vn</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w:t>
            </w:r>
          </w:p>
          <w:p w:rsidR="006A2337" w:rsidRPr="006E6E6E" w:rsidRDefault="006A2337" w:rsidP="00DC0B2F">
            <w:pPr>
              <w:tabs>
                <w:tab w:val="left" w:pos="0"/>
              </w:tabs>
              <w:spacing w:before="40" w:after="100" w:line="240" w:lineRule="auto"/>
              <w:ind w:firstLine="140"/>
              <w:jc w:val="both"/>
              <w:rPr>
                <w:rFonts w:eastAsia="Times New Roman" w:cs="Times New Roman"/>
                <w:sz w:val="26"/>
                <w:szCs w:val="28"/>
                <w:lang w:val="nl-NL"/>
              </w:rPr>
            </w:pPr>
          </w:p>
        </w:tc>
        <w:tc>
          <w:tcPr>
            <w:tcW w:w="1248"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lastRenderedPageBreak/>
              <w:t xml:space="preserve">Không </w:t>
            </w:r>
          </w:p>
        </w:tc>
        <w:tc>
          <w:tcPr>
            <w:tcW w:w="2552"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Luật Thư viện số 46/2019/QH14 ngày 21/11/2019.</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xml:space="preserve">- Nghị định 93/2020/NĐ-CP ngày </w:t>
            </w:r>
            <w:r w:rsidRPr="006E6E6E">
              <w:rPr>
                <w:rFonts w:eastAsia="Times New Roman" w:cs="Times New Roman"/>
                <w:color w:val="333333"/>
                <w:sz w:val="26"/>
                <w:szCs w:val="28"/>
              </w:rPr>
              <w:lastRenderedPageBreak/>
              <w:t>18/8/2020 quy định chi tiết một số điều của Luật Thư viện.</w:t>
            </w:r>
          </w:p>
          <w:p w:rsidR="006A2337" w:rsidRPr="006E6E6E" w:rsidRDefault="006A2337" w:rsidP="006E6E6E">
            <w:pPr>
              <w:shd w:val="clear" w:color="auto" w:fill="ECF6FF"/>
              <w:spacing w:after="150" w:line="240" w:lineRule="auto"/>
              <w:textAlignment w:val="baseline"/>
              <w:rPr>
                <w:rFonts w:eastAsia="Times New Roman" w:cs="Times New Roman"/>
                <w:sz w:val="26"/>
                <w:szCs w:val="28"/>
                <w:lang w:val="nl-NL"/>
              </w:rPr>
            </w:pPr>
            <w:r w:rsidRPr="006E6E6E">
              <w:rPr>
                <w:rFonts w:eastAsia="Times New Roman" w:cs="Times New Roman"/>
                <w:color w:val="333333"/>
                <w:sz w:val="26"/>
                <w:szCs w:val="28"/>
              </w:rPr>
              <w:t>- Thông tư số 01/2020/TT-BVHTTDL ngày 22/5/2020 của Bộ trưởng Bộ Văn hóa, Thể thao và Du lịch quy định các mẫu văn bản thông báo thành lập, sáp nhập, hợp nhất, chia, tách,giải thể, chấm dứt hoạt động thư viện.</w:t>
            </w:r>
          </w:p>
        </w:tc>
        <w:tc>
          <w:tcPr>
            <w:tcW w:w="1984"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lastRenderedPageBreak/>
              <w:t>15 ngày làm việc, kể từ ngày nhận đủ hồ sơ thông báo hợp lệ.</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lastRenderedPageBreak/>
              <w:t> </w:t>
            </w:r>
          </w:p>
          <w:p w:rsidR="006A2337" w:rsidRPr="006E6E6E" w:rsidRDefault="006A2337" w:rsidP="00DC0B2F">
            <w:pPr>
              <w:spacing w:before="40" w:after="100" w:line="240" w:lineRule="auto"/>
              <w:ind w:firstLine="252"/>
              <w:jc w:val="both"/>
              <w:rPr>
                <w:rFonts w:eastAsia="Times New Roman" w:cs="Times New Roman"/>
                <w:sz w:val="26"/>
                <w:szCs w:val="28"/>
                <w:lang w:val="nl-NL"/>
              </w:rPr>
            </w:pPr>
          </w:p>
        </w:tc>
      </w:tr>
      <w:tr w:rsidR="003375F4" w:rsidRPr="006E6E6E" w:rsidTr="006E6E6E">
        <w:tc>
          <w:tcPr>
            <w:tcW w:w="709"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lastRenderedPageBreak/>
              <w:t>5</w:t>
            </w:r>
          </w:p>
        </w:tc>
        <w:tc>
          <w:tcPr>
            <w:tcW w:w="1134" w:type="dxa"/>
            <w:vAlign w:val="center"/>
          </w:tcPr>
          <w:p w:rsidR="006A2337" w:rsidRPr="006E6E6E" w:rsidRDefault="006A2337" w:rsidP="00DC0B2F">
            <w:pPr>
              <w:spacing w:before="40" w:after="100" w:line="240" w:lineRule="auto"/>
              <w:ind w:firstLine="72"/>
              <w:rPr>
                <w:rFonts w:eastAsia="Times New Roman" w:cs="Times New Roman"/>
                <w:sz w:val="26"/>
                <w:szCs w:val="28"/>
                <w:lang w:val="nl-NL"/>
              </w:rPr>
            </w:pPr>
            <w:r w:rsidRPr="006E6E6E">
              <w:rPr>
                <w:rFonts w:eastAsia="Times New Roman" w:cs="Times New Roman"/>
                <w:sz w:val="26"/>
                <w:szCs w:val="28"/>
                <w:lang w:val="nl-NL"/>
              </w:rPr>
              <w:t xml:space="preserve">Thông báo Sáp nhập , hợp nhất, chia, tách thư viện đối với thư viện cộng đồng </w:t>
            </w:r>
          </w:p>
        </w:tc>
        <w:tc>
          <w:tcPr>
            <w:tcW w:w="2721"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Nộp hồ sơ trực tiếp hoặc qua đường Bưu điện đến Bộ phận Tiếp nhận và trả kết quả - UBND cấp xã;</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Nộp hồ sơ qua Cổng dịch vụ công trực tuyến mức độ 3: http://dichvucong.nghean.gov.vn</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w:t>
            </w:r>
          </w:p>
          <w:p w:rsidR="006A2337" w:rsidRPr="006E6E6E" w:rsidRDefault="006A2337" w:rsidP="00DC0B2F">
            <w:pPr>
              <w:tabs>
                <w:tab w:val="left" w:pos="0"/>
              </w:tabs>
              <w:spacing w:before="40" w:after="100" w:line="240" w:lineRule="auto"/>
              <w:ind w:firstLine="140"/>
              <w:jc w:val="both"/>
              <w:rPr>
                <w:rFonts w:eastAsia="Times New Roman" w:cs="Times New Roman"/>
                <w:sz w:val="26"/>
                <w:szCs w:val="28"/>
                <w:lang w:val="nl-NL"/>
              </w:rPr>
            </w:pPr>
          </w:p>
        </w:tc>
        <w:tc>
          <w:tcPr>
            <w:tcW w:w="1248"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Không</w:t>
            </w:r>
          </w:p>
        </w:tc>
        <w:tc>
          <w:tcPr>
            <w:tcW w:w="2552"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Luật Thư viện số 46/2019/QH14 ngày 21/11/2019.</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Nghị định 93/2020/NĐ-CP ngày 18/8/2020 quy định chi tiết một số điều của Luật Thư viện.</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Thông tư số 01/2020/TT-BVHTTDL ngày 22/5/2020 của Bộ trưởng Bộ Văn hóa, Thể thao và Du lịch quy định các mẫu văn bản thông báo thành lập, sáp nhập, hợp nhất, chia, tách,giải thể, chấm dứt hoạt động thư viện.</w:t>
            </w:r>
          </w:p>
        </w:tc>
        <w:tc>
          <w:tcPr>
            <w:tcW w:w="1984" w:type="dxa"/>
          </w:tcPr>
          <w:p w:rsidR="006A2337" w:rsidRPr="006E6E6E" w:rsidRDefault="006A2337"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color w:val="333333"/>
                <w:sz w:val="26"/>
                <w:szCs w:val="28"/>
                <w:shd w:val="clear" w:color="auto" w:fill="ECF6FF"/>
              </w:rPr>
              <w:t xml:space="preserve"> -15 ngày làm việc, kể từ ngày nhận đủ hồ sơ hợp lệ</w:t>
            </w:r>
          </w:p>
        </w:tc>
      </w:tr>
      <w:tr w:rsidR="003375F4" w:rsidRPr="006E6E6E" w:rsidTr="006E6E6E">
        <w:tc>
          <w:tcPr>
            <w:tcW w:w="709"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6</w:t>
            </w:r>
          </w:p>
          <w:p w:rsidR="006A2337" w:rsidRPr="006E6E6E" w:rsidRDefault="006A2337" w:rsidP="00DC0B2F">
            <w:pPr>
              <w:spacing w:before="40" w:after="100" w:line="240" w:lineRule="auto"/>
              <w:jc w:val="center"/>
              <w:rPr>
                <w:rFonts w:eastAsia="Times New Roman" w:cs="Times New Roman"/>
                <w:sz w:val="26"/>
                <w:szCs w:val="28"/>
                <w:lang w:val="nl-NL"/>
              </w:rPr>
            </w:pPr>
          </w:p>
        </w:tc>
        <w:tc>
          <w:tcPr>
            <w:tcW w:w="1134" w:type="dxa"/>
            <w:vAlign w:val="center"/>
          </w:tcPr>
          <w:p w:rsidR="006A2337" w:rsidRPr="006E6E6E" w:rsidRDefault="006A2337" w:rsidP="00DC0B2F">
            <w:pPr>
              <w:spacing w:before="40" w:after="100" w:line="240" w:lineRule="auto"/>
              <w:ind w:firstLine="72"/>
              <w:rPr>
                <w:rFonts w:eastAsia="Times New Roman" w:cs="Times New Roman"/>
                <w:sz w:val="26"/>
                <w:szCs w:val="28"/>
                <w:lang w:val="nl-NL"/>
              </w:rPr>
            </w:pPr>
            <w:r w:rsidRPr="006E6E6E">
              <w:rPr>
                <w:rFonts w:eastAsia="Times New Roman" w:cs="Times New Roman"/>
                <w:sz w:val="26"/>
                <w:szCs w:val="28"/>
                <w:lang w:val="nl-NL"/>
              </w:rPr>
              <w:t xml:space="preserve">Thông báo chấm dứt hoạt động thư viện cộng đồng </w:t>
            </w:r>
          </w:p>
        </w:tc>
        <w:tc>
          <w:tcPr>
            <w:tcW w:w="2721" w:type="dxa"/>
          </w:tcPr>
          <w:p w:rsidR="006A2337" w:rsidRPr="006E6E6E" w:rsidRDefault="006A2337" w:rsidP="00957A5C">
            <w:pPr>
              <w:shd w:val="clear" w:color="auto" w:fill="ECF6FF"/>
              <w:spacing w:after="150" w:line="240" w:lineRule="auto"/>
              <w:ind w:firstLine="295"/>
              <w:textAlignment w:val="baseline"/>
              <w:rPr>
                <w:rFonts w:eastAsia="Times New Roman" w:cs="Times New Roman"/>
                <w:color w:val="333333"/>
                <w:sz w:val="26"/>
                <w:szCs w:val="28"/>
              </w:rPr>
            </w:pPr>
            <w:r w:rsidRPr="006E6E6E">
              <w:rPr>
                <w:rFonts w:eastAsia="Times New Roman" w:cs="Times New Roman"/>
                <w:color w:val="333333"/>
                <w:sz w:val="26"/>
                <w:szCs w:val="28"/>
              </w:rPr>
              <w:t>- Nộp hồ sơ trực tiếp hoặc qua đường Bưu điện đến Bộ phận Tiếp nhận và trả kết quả - UBND cấp xã;</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Nộp hồ sơ qua Cổng dịch vụ công trực tuyến mức độ 3: http://dichvucong.nghean.gov.vn</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lastRenderedPageBreak/>
              <w:t> </w:t>
            </w:r>
          </w:p>
          <w:p w:rsidR="006A2337" w:rsidRPr="006E6E6E" w:rsidRDefault="006A2337" w:rsidP="00DC0B2F">
            <w:pPr>
              <w:tabs>
                <w:tab w:val="left" w:pos="0"/>
              </w:tabs>
              <w:spacing w:before="40" w:after="100" w:line="240" w:lineRule="auto"/>
              <w:ind w:firstLine="140"/>
              <w:jc w:val="both"/>
              <w:rPr>
                <w:rFonts w:eastAsia="Times New Roman" w:cs="Times New Roman"/>
                <w:sz w:val="26"/>
                <w:szCs w:val="28"/>
                <w:lang w:val="nl-NL"/>
              </w:rPr>
            </w:pPr>
          </w:p>
        </w:tc>
        <w:tc>
          <w:tcPr>
            <w:tcW w:w="1248"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lastRenderedPageBreak/>
              <w:t xml:space="preserve">Không </w:t>
            </w:r>
          </w:p>
        </w:tc>
        <w:tc>
          <w:tcPr>
            <w:tcW w:w="2552"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Luật Thư viện số 46/2019/QH14 ngày 21/11/2019.</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Nghị định 93/2020/NĐ-CP ngày 18/8/2020 quy định chi tiết một số điều của Luật Thư viện.</w:t>
            </w:r>
          </w:p>
          <w:p w:rsidR="006A2337" w:rsidRPr="006E6E6E" w:rsidRDefault="006A2337" w:rsidP="006E6E6E">
            <w:pPr>
              <w:shd w:val="clear" w:color="auto" w:fill="ECF6FF"/>
              <w:spacing w:after="150" w:line="240" w:lineRule="auto"/>
              <w:textAlignment w:val="baseline"/>
              <w:rPr>
                <w:rFonts w:eastAsia="Times New Roman" w:cs="Times New Roman"/>
                <w:sz w:val="26"/>
                <w:szCs w:val="28"/>
                <w:lang w:val="nl-NL"/>
              </w:rPr>
            </w:pPr>
            <w:r w:rsidRPr="006E6E6E">
              <w:rPr>
                <w:rFonts w:eastAsia="Times New Roman" w:cs="Times New Roman"/>
                <w:color w:val="333333"/>
                <w:sz w:val="26"/>
                <w:szCs w:val="28"/>
              </w:rPr>
              <w:t>- Thông tư số 01/2020/TT-</w:t>
            </w:r>
            <w:r w:rsidRPr="006E6E6E">
              <w:rPr>
                <w:rFonts w:eastAsia="Times New Roman" w:cs="Times New Roman"/>
                <w:color w:val="333333"/>
                <w:sz w:val="26"/>
                <w:szCs w:val="28"/>
              </w:rPr>
              <w:lastRenderedPageBreak/>
              <w:t>BVHTTDL ngày 22/5/2020 của Bộ trưởng Bộ Văn hóa, Thể thao và Du lịch quy định các mẫu văn bản thông báo thành lập, sáp nhập, hợp nhất, chia, tách,giải thể, chấm dứt hoạt động thư viện.</w:t>
            </w:r>
          </w:p>
        </w:tc>
        <w:tc>
          <w:tcPr>
            <w:tcW w:w="1984" w:type="dxa"/>
          </w:tcPr>
          <w:p w:rsidR="006A2337" w:rsidRPr="006E6E6E" w:rsidRDefault="006A2337" w:rsidP="00DC0B2F">
            <w:pPr>
              <w:spacing w:before="40" w:after="100" w:line="240" w:lineRule="auto"/>
              <w:ind w:firstLine="252"/>
              <w:jc w:val="both"/>
              <w:rPr>
                <w:rFonts w:eastAsia="Times New Roman" w:cs="Times New Roman"/>
                <w:sz w:val="26"/>
                <w:szCs w:val="28"/>
                <w:lang w:val="nl-NL"/>
              </w:rPr>
            </w:pPr>
            <w:r w:rsidRPr="006E6E6E">
              <w:rPr>
                <w:rFonts w:eastAsia="Times New Roman" w:cs="Times New Roman"/>
                <w:color w:val="333333"/>
                <w:sz w:val="26"/>
                <w:szCs w:val="28"/>
                <w:shd w:val="clear" w:color="auto" w:fill="ECF6FF"/>
              </w:rPr>
              <w:lastRenderedPageBreak/>
              <w:t>15 ngày làm việc kể từ ngày nhận đủ hồ sơ thông báo hợp lệ.</w:t>
            </w:r>
          </w:p>
        </w:tc>
      </w:tr>
      <w:tr w:rsidR="006A2337" w:rsidRPr="006E6E6E" w:rsidTr="006E6E6E">
        <w:tc>
          <w:tcPr>
            <w:tcW w:w="709" w:type="dxa"/>
            <w:vAlign w:val="center"/>
          </w:tcPr>
          <w:p w:rsidR="006A2337" w:rsidRPr="006E6E6E" w:rsidRDefault="006A2337" w:rsidP="00DC0B2F">
            <w:pPr>
              <w:spacing w:before="40" w:after="100" w:line="240" w:lineRule="auto"/>
              <w:jc w:val="center"/>
              <w:rPr>
                <w:rFonts w:eastAsia="Times New Roman" w:cs="Times New Roman"/>
                <w:b/>
                <w:sz w:val="26"/>
                <w:szCs w:val="28"/>
                <w:lang w:val="nl-NL"/>
              </w:rPr>
            </w:pPr>
            <w:r w:rsidRPr="006E6E6E">
              <w:rPr>
                <w:rFonts w:eastAsia="Times New Roman" w:cs="Times New Roman"/>
                <w:b/>
                <w:sz w:val="26"/>
                <w:szCs w:val="28"/>
                <w:lang w:val="nl-NL"/>
              </w:rPr>
              <w:lastRenderedPageBreak/>
              <w:t>III</w:t>
            </w:r>
          </w:p>
        </w:tc>
        <w:tc>
          <w:tcPr>
            <w:tcW w:w="9639" w:type="dxa"/>
            <w:gridSpan w:val="5"/>
            <w:vAlign w:val="center"/>
          </w:tcPr>
          <w:p w:rsidR="006A2337" w:rsidRPr="006E6E6E" w:rsidRDefault="006A2337" w:rsidP="00DC0B2F">
            <w:pPr>
              <w:spacing w:before="40" w:after="100" w:line="240" w:lineRule="auto"/>
              <w:ind w:firstLine="252"/>
              <w:jc w:val="both"/>
              <w:rPr>
                <w:rFonts w:eastAsia="Times New Roman" w:cs="Times New Roman"/>
                <w:color w:val="333333"/>
                <w:sz w:val="26"/>
                <w:szCs w:val="28"/>
                <w:shd w:val="clear" w:color="auto" w:fill="ECF6FF"/>
              </w:rPr>
            </w:pPr>
            <w:r w:rsidRPr="006E6E6E">
              <w:rPr>
                <w:rFonts w:eastAsia="Times New Roman" w:cs="Times New Roman"/>
                <w:b/>
                <w:sz w:val="26"/>
                <w:szCs w:val="28"/>
                <w:lang w:val="nl-NL"/>
              </w:rPr>
              <w:t xml:space="preserve">LĨNH VỰC THỂ THAO  </w:t>
            </w:r>
          </w:p>
        </w:tc>
      </w:tr>
      <w:tr w:rsidR="006A2337" w:rsidRPr="006E6E6E" w:rsidTr="006E6E6E">
        <w:tc>
          <w:tcPr>
            <w:tcW w:w="709"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7</w:t>
            </w:r>
          </w:p>
        </w:tc>
        <w:tc>
          <w:tcPr>
            <w:tcW w:w="1134" w:type="dxa"/>
            <w:vAlign w:val="center"/>
          </w:tcPr>
          <w:p w:rsidR="006A2337" w:rsidRPr="006E6E6E" w:rsidRDefault="006A2337" w:rsidP="00DC0B2F">
            <w:pPr>
              <w:spacing w:before="40" w:after="100" w:line="240" w:lineRule="auto"/>
              <w:ind w:firstLine="72"/>
              <w:rPr>
                <w:rFonts w:eastAsia="Times New Roman" w:cs="Times New Roman"/>
                <w:sz w:val="26"/>
                <w:szCs w:val="28"/>
                <w:lang w:val="nl-NL"/>
              </w:rPr>
            </w:pPr>
            <w:r w:rsidRPr="006E6E6E">
              <w:rPr>
                <w:rFonts w:eastAsia="Times New Roman" w:cs="Times New Roman"/>
                <w:sz w:val="26"/>
                <w:szCs w:val="28"/>
                <w:lang w:val="nl-NL"/>
              </w:rPr>
              <w:t>Công nhận câu lạc bộ thể thao cơ sở</w:t>
            </w:r>
          </w:p>
        </w:tc>
        <w:tc>
          <w:tcPr>
            <w:tcW w:w="2721"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Nộp hồ sơ trực tiếp hoặc qua đường Bưu điện đến Bộ phận Tiếp nhận và trả kết quả - UBND cấp xã;</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Nộp hồ sơ qua Cổng dịch vụ công trực tuyến mức độ 4: https://dichvucong.nghean.gov.vn</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p>
        </w:tc>
        <w:tc>
          <w:tcPr>
            <w:tcW w:w="1248" w:type="dxa"/>
            <w:vAlign w:val="center"/>
          </w:tcPr>
          <w:p w:rsidR="006A2337" w:rsidRPr="006E6E6E" w:rsidRDefault="006A2337" w:rsidP="00DC0B2F">
            <w:pPr>
              <w:spacing w:before="40" w:after="100" w:line="240" w:lineRule="auto"/>
              <w:jc w:val="center"/>
              <w:rPr>
                <w:rFonts w:eastAsia="Times New Roman" w:cs="Times New Roman"/>
                <w:sz w:val="26"/>
                <w:szCs w:val="28"/>
                <w:lang w:val="nl-NL"/>
              </w:rPr>
            </w:pPr>
            <w:r w:rsidRPr="006E6E6E">
              <w:rPr>
                <w:rFonts w:eastAsia="Times New Roman" w:cs="Times New Roman"/>
                <w:sz w:val="26"/>
                <w:szCs w:val="28"/>
                <w:lang w:val="nl-NL"/>
              </w:rPr>
              <w:t xml:space="preserve">Không </w:t>
            </w:r>
          </w:p>
        </w:tc>
        <w:tc>
          <w:tcPr>
            <w:tcW w:w="2552" w:type="dxa"/>
          </w:tcPr>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Luật thể dục, thể thao số 77/2006/QH11 ngày 29/11/2006;</w:t>
            </w:r>
          </w:p>
          <w:p w:rsidR="006A2337" w:rsidRPr="006E6E6E" w:rsidRDefault="006A2337" w:rsidP="00DC0B2F">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Nghị định số 112/2007/NĐ-CP ngày 26/6/2007 của Chính phủ Quy định chi tiết và hướng dẫn thi hànhmột số điều của Luật thể dục, thể thao;</w:t>
            </w:r>
          </w:p>
          <w:p w:rsidR="006A2337" w:rsidRPr="006E6E6E" w:rsidRDefault="006A2337" w:rsidP="006E6E6E">
            <w:pPr>
              <w:shd w:val="clear" w:color="auto" w:fill="ECF6FF"/>
              <w:spacing w:after="150" w:line="240" w:lineRule="auto"/>
              <w:textAlignment w:val="baseline"/>
              <w:rPr>
                <w:rFonts w:eastAsia="Times New Roman" w:cs="Times New Roman"/>
                <w:color w:val="333333"/>
                <w:sz w:val="26"/>
                <w:szCs w:val="28"/>
              </w:rPr>
            </w:pPr>
            <w:r w:rsidRPr="006E6E6E">
              <w:rPr>
                <w:rFonts w:eastAsia="Times New Roman" w:cs="Times New Roman"/>
                <w:color w:val="333333"/>
                <w:sz w:val="26"/>
                <w:szCs w:val="28"/>
              </w:rPr>
              <w:t>- Thông tư số 18/2011/TT-BVHTTDL ngày 02/12/2011 của Bộ trưởng Bộ Văn hoá, Thể thao và Du lịch quy định mẫu về tổ chức và hoạt động của câu lạc bộ thể dục thể thao cơ sở .</w:t>
            </w:r>
          </w:p>
        </w:tc>
        <w:tc>
          <w:tcPr>
            <w:tcW w:w="1984" w:type="dxa"/>
          </w:tcPr>
          <w:p w:rsidR="006A2337" w:rsidRPr="006E6E6E" w:rsidRDefault="006A2337" w:rsidP="00DC0B2F">
            <w:pPr>
              <w:spacing w:before="40" w:after="100" w:line="240" w:lineRule="auto"/>
              <w:ind w:firstLine="252"/>
              <w:jc w:val="both"/>
              <w:rPr>
                <w:rFonts w:eastAsia="Times New Roman" w:cs="Times New Roman"/>
                <w:color w:val="333333"/>
                <w:sz w:val="26"/>
                <w:szCs w:val="28"/>
                <w:shd w:val="clear" w:color="auto" w:fill="ECF6FF"/>
              </w:rPr>
            </w:pPr>
            <w:r w:rsidRPr="006E6E6E">
              <w:rPr>
                <w:rFonts w:eastAsia="Times New Roman" w:cs="Times New Roman"/>
                <w:color w:val="333333"/>
                <w:sz w:val="26"/>
                <w:szCs w:val="28"/>
                <w:shd w:val="clear" w:color="auto" w:fill="ECF6FF"/>
              </w:rPr>
              <w:t>07 ngày làm việc, kể từ ngày nhận đủ hồ sơ hợp lệ</w:t>
            </w:r>
          </w:p>
        </w:tc>
      </w:tr>
    </w:tbl>
    <w:p w:rsidR="003375F4" w:rsidRPr="006E6E6E" w:rsidRDefault="003375F4" w:rsidP="003375F4">
      <w:pPr>
        <w:spacing w:after="0" w:line="240" w:lineRule="auto"/>
        <w:rPr>
          <w:rFonts w:eastAsia="Times New Roman" w:cs="Times New Roman"/>
          <w:b/>
          <w:sz w:val="26"/>
          <w:szCs w:val="28"/>
          <w:lang w:val="nl-NL"/>
        </w:rPr>
      </w:pPr>
      <w:r w:rsidRPr="006E6E6E">
        <w:rPr>
          <w:rFonts w:eastAsia="Times New Roman" w:cs="Times New Roman"/>
          <w:b/>
          <w:sz w:val="26"/>
          <w:szCs w:val="28"/>
          <w:lang w:val="nl-NL"/>
        </w:rPr>
        <w:t xml:space="preserve">                                           </w:t>
      </w:r>
    </w:p>
    <w:p w:rsidR="00DC0B2F" w:rsidRPr="00DC0B2F" w:rsidRDefault="003375F4" w:rsidP="003375F4">
      <w:pPr>
        <w:spacing w:after="0" w:line="240" w:lineRule="auto"/>
        <w:rPr>
          <w:rFonts w:eastAsia="Times New Roman" w:cs="Times New Roman"/>
          <w:b/>
          <w:szCs w:val="28"/>
        </w:rPr>
      </w:pPr>
      <w:r w:rsidRPr="006E6E6E">
        <w:rPr>
          <w:rFonts w:eastAsia="Times New Roman" w:cs="Times New Roman"/>
          <w:b/>
          <w:sz w:val="26"/>
          <w:szCs w:val="28"/>
          <w:lang w:val="nl-NL"/>
        </w:rPr>
        <w:t xml:space="preserve">                                                         </w:t>
      </w:r>
      <w:r w:rsidR="00F76089" w:rsidRPr="006E6E6E">
        <w:rPr>
          <w:rFonts w:eastAsia="Times New Roman" w:cs="Times New Roman"/>
          <w:b/>
          <w:sz w:val="26"/>
          <w:szCs w:val="28"/>
          <w:lang w:val="nl-NL"/>
        </w:rPr>
        <w:t xml:space="preserve">ỦY BAN NHÂN DÂN XÃ </w:t>
      </w:r>
      <w:r w:rsidR="009D11EA" w:rsidRPr="006E6E6E">
        <w:rPr>
          <w:rFonts w:eastAsia="Times New Roman" w:cs="Times New Roman"/>
          <w:b/>
          <w:sz w:val="26"/>
          <w:szCs w:val="28"/>
          <w:lang w:val="nl-NL"/>
        </w:rPr>
        <w:t>DIỄN BÍCH</w:t>
      </w:r>
    </w:p>
    <w:sectPr w:rsidR="00DC0B2F" w:rsidRPr="00DC0B2F" w:rsidSect="006E6E6E">
      <w:pgSz w:w="11907" w:h="16840" w:code="9"/>
      <w:pgMar w:top="56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D2" w:rsidRDefault="00ED3CD2">
      <w:pPr>
        <w:spacing w:after="0" w:line="240" w:lineRule="auto"/>
      </w:pPr>
      <w:r>
        <w:separator/>
      </w:r>
    </w:p>
  </w:endnote>
  <w:endnote w:type="continuationSeparator" w:id="0">
    <w:p w:rsidR="00ED3CD2" w:rsidRDefault="00ED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60" w:rsidRDefault="00575DC7" w:rsidP="007F7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660" w:rsidRDefault="00ED3CD2" w:rsidP="00BD2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60" w:rsidRDefault="00ED3CD2" w:rsidP="00BD2D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D2" w:rsidRDefault="00ED3CD2">
      <w:pPr>
        <w:spacing w:after="0" w:line="240" w:lineRule="auto"/>
      </w:pPr>
      <w:r>
        <w:separator/>
      </w:r>
    </w:p>
  </w:footnote>
  <w:footnote w:type="continuationSeparator" w:id="0">
    <w:p w:rsidR="00ED3CD2" w:rsidRDefault="00ED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60" w:rsidRDefault="00575DC7" w:rsidP="00EB76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660" w:rsidRDefault="00ED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60" w:rsidRDefault="00575DC7" w:rsidP="00EB76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C8E">
      <w:rPr>
        <w:rStyle w:val="PageNumber"/>
        <w:noProof/>
      </w:rPr>
      <w:t>4</w:t>
    </w:r>
    <w:r>
      <w:rPr>
        <w:rStyle w:val="PageNumber"/>
      </w:rPr>
      <w:fldChar w:fldCharType="end"/>
    </w:r>
  </w:p>
  <w:p w:rsidR="001E2660" w:rsidRDefault="00ED3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CF9"/>
    <w:multiLevelType w:val="hybridMultilevel"/>
    <w:tmpl w:val="E5DE398A"/>
    <w:lvl w:ilvl="0" w:tplc="36CE039C">
      <w:start w:val="5"/>
      <w:numFmt w:val="bullet"/>
      <w:lvlText w:val="-"/>
      <w:lvlJc w:val="left"/>
      <w:pPr>
        <w:ind w:left="612" w:hanging="360"/>
      </w:pPr>
      <w:rPr>
        <w:rFonts w:ascii="Helvetica" w:eastAsia="Times New Roman" w:hAnsi="Helvetica" w:cs="Times New Roman" w:hint="default"/>
        <w:color w:val="333333"/>
        <w:sz w:val="21"/>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2A4438E0"/>
    <w:multiLevelType w:val="hybridMultilevel"/>
    <w:tmpl w:val="683A0B9E"/>
    <w:lvl w:ilvl="0" w:tplc="189A2D4C">
      <w:numFmt w:val="bullet"/>
      <w:lvlText w:val="-"/>
      <w:lvlJc w:val="left"/>
      <w:pPr>
        <w:ind w:left="324" w:hanging="125"/>
      </w:pPr>
      <w:rPr>
        <w:rFonts w:ascii="Times New Roman" w:eastAsia="Times New Roman" w:hAnsi="Times New Roman" w:cs="Times New Roman" w:hint="default"/>
        <w:w w:val="100"/>
        <w:sz w:val="28"/>
        <w:szCs w:val="28"/>
        <w:lang w:val="vi" w:eastAsia="en-US" w:bidi="ar-SA"/>
      </w:rPr>
    </w:lvl>
    <w:lvl w:ilvl="1" w:tplc="7390C6D8">
      <w:numFmt w:val="bullet"/>
      <w:lvlText w:val="•"/>
      <w:lvlJc w:val="left"/>
      <w:pPr>
        <w:ind w:left="723" w:hanging="125"/>
      </w:pPr>
      <w:rPr>
        <w:rFonts w:hint="default"/>
        <w:lang w:val="vi" w:eastAsia="en-US" w:bidi="ar-SA"/>
      </w:rPr>
    </w:lvl>
    <w:lvl w:ilvl="2" w:tplc="C24A37F2">
      <w:numFmt w:val="bullet"/>
      <w:lvlText w:val="•"/>
      <w:lvlJc w:val="left"/>
      <w:pPr>
        <w:ind w:left="1127" w:hanging="125"/>
      </w:pPr>
      <w:rPr>
        <w:rFonts w:hint="default"/>
        <w:lang w:val="vi" w:eastAsia="en-US" w:bidi="ar-SA"/>
      </w:rPr>
    </w:lvl>
    <w:lvl w:ilvl="3" w:tplc="902A1B12">
      <w:numFmt w:val="bullet"/>
      <w:lvlText w:val="•"/>
      <w:lvlJc w:val="left"/>
      <w:pPr>
        <w:ind w:left="1530" w:hanging="125"/>
      </w:pPr>
      <w:rPr>
        <w:rFonts w:hint="default"/>
        <w:lang w:val="vi" w:eastAsia="en-US" w:bidi="ar-SA"/>
      </w:rPr>
    </w:lvl>
    <w:lvl w:ilvl="4" w:tplc="D41825D2">
      <w:numFmt w:val="bullet"/>
      <w:lvlText w:val="•"/>
      <w:lvlJc w:val="left"/>
      <w:pPr>
        <w:ind w:left="1934" w:hanging="125"/>
      </w:pPr>
      <w:rPr>
        <w:rFonts w:hint="default"/>
        <w:lang w:val="vi" w:eastAsia="en-US" w:bidi="ar-SA"/>
      </w:rPr>
    </w:lvl>
    <w:lvl w:ilvl="5" w:tplc="52D8B36C">
      <w:numFmt w:val="bullet"/>
      <w:lvlText w:val="•"/>
      <w:lvlJc w:val="left"/>
      <w:pPr>
        <w:ind w:left="2338" w:hanging="125"/>
      </w:pPr>
      <w:rPr>
        <w:rFonts w:hint="default"/>
        <w:lang w:val="vi" w:eastAsia="en-US" w:bidi="ar-SA"/>
      </w:rPr>
    </w:lvl>
    <w:lvl w:ilvl="6" w:tplc="BCCC6BDE">
      <w:numFmt w:val="bullet"/>
      <w:lvlText w:val="•"/>
      <w:lvlJc w:val="left"/>
      <w:pPr>
        <w:ind w:left="2741" w:hanging="125"/>
      </w:pPr>
      <w:rPr>
        <w:rFonts w:hint="default"/>
        <w:lang w:val="vi" w:eastAsia="en-US" w:bidi="ar-SA"/>
      </w:rPr>
    </w:lvl>
    <w:lvl w:ilvl="7" w:tplc="AF4C849E">
      <w:numFmt w:val="bullet"/>
      <w:lvlText w:val="•"/>
      <w:lvlJc w:val="left"/>
      <w:pPr>
        <w:ind w:left="3145" w:hanging="125"/>
      </w:pPr>
      <w:rPr>
        <w:rFonts w:hint="default"/>
        <w:lang w:val="vi" w:eastAsia="en-US" w:bidi="ar-SA"/>
      </w:rPr>
    </w:lvl>
    <w:lvl w:ilvl="8" w:tplc="365E0D1E">
      <w:numFmt w:val="bullet"/>
      <w:lvlText w:val="•"/>
      <w:lvlJc w:val="left"/>
      <w:pPr>
        <w:ind w:left="3548" w:hanging="125"/>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2F"/>
    <w:rsid w:val="00041B40"/>
    <w:rsid w:val="00146D27"/>
    <w:rsid w:val="00167759"/>
    <w:rsid w:val="001C2D9B"/>
    <w:rsid w:val="00240A38"/>
    <w:rsid w:val="00282C8E"/>
    <w:rsid w:val="002C1868"/>
    <w:rsid w:val="00331815"/>
    <w:rsid w:val="003375F4"/>
    <w:rsid w:val="004E63AD"/>
    <w:rsid w:val="004F1E42"/>
    <w:rsid w:val="00531329"/>
    <w:rsid w:val="00575DC7"/>
    <w:rsid w:val="005938DA"/>
    <w:rsid w:val="005A3C69"/>
    <w:rsid w:val="005C739D"/>
    <w:rsid w:val="005D57CC"/>
    <w:rsid w:val="006452F0"/>
    <w:rsid w:val="0067014B"/>
    <w:rsid w:val="006A2337"/>
    <w:rsid w:val="006E6E6E"/>
    <w:rsid w:val="006F3491"/>
    <w:rsid w:val="007C1EB5"/>
    <w:rsid w:val="00872845"/>
    <w:rsid w:val="008A6F0A"/>
    <w:rsid w:val="009257E9"/>
    <w:rsid w:val="00957A5C"/>
    <w:rsid w:val="009C5681"/>
    <w:rsid w:val="009D11EA"/>
    <w:rsid w:val="009F5030"/>
    <w:rsid w:val="00A011BB"/>
    <w:rsid w:val="00A6388C"/>
    <w:rsid w:val="00BE0278"/>
    <w:rsid w:val="00C13F83"/>
    <w:rsid w:val="00CC457D"/>
    <w:rsid w:val="00CF56B7"/>
    <w:rsid w:val="00DC0B2F"/>
    <w:rsid w:val="00ED3CD2"/>
    <w:rsid w:val="00F76089"/>
    <w:rsid w:val="00FA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C0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B2F"/>
  </w:style>
  <w:style w:type="paragraph" w:styleId="Header">
    <w:name w:val="header"/>
    <w:basedOn w:val="Normal"/>
    <w:link w:val="HeaderChar"/>
    <w:uiPriority w:val="99"/>
    <w:semiHidden/>
    <w:unhideWhenUsed/>
    <w:rsid w:val="00DC0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B2F"/>
  </w:style>
  <w:style w:type="character" w:styleId="PageNumber">
    <w:name w:val="page number"/>
    <w:basedOn w:val="DefaultParagraphFont"/>
    <w:rsid w:val="00DC0B2F"/>
  </w:style>
  <w:style w:type="paragraph" w:styleId="BalloonText">
    <w:name w:val="Balloon Text"/>
    <w:basedOn w:val="Normal"/>
    <w:link w:val="BalloonTextChar"/>
    <w:uiPriority w:val="99"/>
    <w:semiHidden/>
    <w:unhideWhenUsed/>
    <w:rsid w:val="0059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DA"/>
    <w:rPr>
      <w:rFonts w:ascii="Tahoma" w:hAnsi="Tahoma" w:cs="Tahoma"/>
      <w:sz w:val="16"/>
      <w:szCs w:val="16"/>
    </w:rPr>
  </w:style>
  <w:style w:type="paragraph" w:customStyle="1" w:styleId="TableParagraph">
    <w:name w:val="Table Paragraph"/>
    <w:basedOn w:val="Normal"/>
    <w:uiPriority w:val="1"/>
    <w:qFormat/>
    <w:rsid w:val="009D11EA"/>
    <w:pPr>
      <w:widowControl w:val="0"/>
      <w:autoSpaceDE w:val="0"/>
      <w:autoSpaceDN w:val="0"/>
      <w:spacing w:after="0" w:line="240" w:lineRule="auto"/>
      <w:ind w:left="324"/>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C0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B2F"/>
  </w:style>
  <w:style w:type="paragraph" w:styleId="Header">
    <w:name w:val="header"/>
    <w:basedOn w:val="Normal"/>
    <w:link w:val="HeaderChar"/>
    <w:uiPriority w:val="99"/>
    <w:semiHidden/>
    <w:unhideWhenUsed/>
    <w:rsid w:val="00DC0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B2F"/>
  </w:style>
  <w:style w:type="character" w:styleId="PageNumber">
    <w:name w:val="page number"/>
    <w:basedOn w:val="DefaultParagraphFont"/>
    <w:rsid w:val="00DC0B2F"/>
  </w:style>
  <w:style w:type="paragraph" w:styleId="BalloonText">
    <w:name w:val="Balloon Text"/>
    <w:basedOn w:val="Normal"/>
    <w:link w:val="BalloonTextChar"/>
    <w:uiPriority w:val="99"/>
    <w:semiHidden/>
    <w:unhideWhenUsed/>
    <w:rsid w:val="0059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DA"/>
    <w:rPr>
      <w:rFonts w:ascii="Tahoma" w:hAnsi="Tahoma" w:cs="Tahoma"/>
      <w:sz w:val="16"/>
      <w:szCs w:val="16"/>
    </w:rPr>
  </w:style>
  <w:style w:type="paragraph" w:customStyle="1" w:styleId="TableParagraph">
    <w:name w:val="Table Paragraph"/>
    <w:basedOn w:val="Normal"/>
    <w:uiPriority w:val="1"/>
    <w:qFormat/>
    <w:rsid w:val="009D11EA"/>
    <w:pPr>
      <w:widowControl w:val="0"/>
      <w:autoSpaceDE w:val="0"/>
      <w:autoSpaceDN w:val="0"/>
      <w:spacing w:after="0" w:line="240" w:lineRule="auto"/>
      <w:ind w:left="324"/>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2-2017-tt-vpcp-huong-dan-ve-nghiep-vu-kiem-soat-thu-tuc-hanh-chinh-366111.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HOA</dc:creator>
  <cp:lastModifiedBy>Admin</cp:lastModifiedBy>
  <cp:revision>10</cp:revision>
  <cp:lastPrinted>2023-03-06T08:02:00Z</cp:lastPrinted>
  <dcterms:created xsi:type="dcterms:W3CDTF">2023-03-07T07:52:00Z</dcterms:created>
  <dcterms:modified xsi:type="dcterms:W3CDTF">2024-01-22T08:15:00Z</dcterms:modified>
</cp:coreProperties>
</file>